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The Closed Loop: CT Scan to Drug Candidate</w:t>
      </w:r>
    </w:p>
    <w:p>
      <w:r>
        <w:rPr>
          <w:b/>
        </w:rPr>
        <w:t xml:space="preserve">Author: </w:t>
      </w:r>
      <w:r>
        <w:t>Adam Jones</w:t>
      </w:r>
    </w:p>
    <w:p>
      <w:r>
        <w:rPr>
          <w:b/>
        </w:rPr>
        <w:t xml:space="preserve">Date: </w:t>
      </w:r>
      <w:r>
        <w:t>April 2026</w:t>
      </w:r>
    </w:p>
    <w:p>
      <w:r>
        <w:rPr>
          <w:b/>
        </w:rPr>
        <w:t xml:space="preserve">Version: </w:t>
      </w:r>
      <w:r>
        <w:t>2.0.0</w:t>
      </w:r>
    </w:p>
    <w:p>
      <w:r>
        <w:rPr>
          <w:b/>
        </w:rPr>
        <w:t xml:space="preserve">License: </w:t>
      </w:r>
      <w:r>
        <w:t>Apache 2.0</w:t>
      </w:r>
    </w:p>
    <w:p>
      <w:r>
        <w:t>Demo 2 — HCLS AI Factory. 4 Engines. One Device. $4,699.</w:t>
      </w:r>
    </w:p>
    <w:p>
      <w:r>
        <w:t>https://github.com/ajones1923/hcls-ai-factory</w:t>
      </w:r>
    </w:p>
    <w:p>
      <w:r>
        <w:t>____________________________________________________________</w:t>
      </w:r>
    </w:p>
    <w:p>
      <w:pPr>
        <w:pStyle w:val="Heading2"/>
      </w:pPr>
      <w:r>
        <w:t>Overview</w:t>
      </w:r>
    </w:p>
    <w:p>
      <w:r>
        <w:t>This demo shows what happens when a routine screening CT triggers the entire HCLS AI Factory pipeline — from imaging through genomics to drug candidate generation — on a single $4,699 device. This has never been demonstrated before, on any platform, at any price point.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74"/>
        <w:gridCol w:w="4474"/>
      </w:tblGrid>
      <w:tr>
        <w:tc>
          <w:tcPr>
            <w:tcW w:type="dxa" w:w="4474"/>
          </w:tcPr>
          <w:p>
            <w:r/>
            <w:r>
              <w:rPr>
                <w:b/>
                <w:sz w:val="20"/>
              </w:rPr>
              <w:t>Detail</w:t>
            </w:r>
          </w:p>
        </w:tc>
        <w:tc>
          <w:tcPr>
            <w:tcW w:type="dxa" w:w="4474"/>
          </w:tcPr>
          <w:p>
            <w:r/>
            <w:r>
              <w:rPr>
                <w:b/>
                <w:sz w:val="20"/>
              </w:rPr>
              <w:t>Value</w:t>
            </w:r>
          </w:p>
        </w:tc>
      </w:tr>
      <w:tr>
        <w:tc>
          <w:tcPr>
            <w:tcW w:type="dxa" w:w="4474"/>
          </w:tcPr>
          <w:p>
            <w:r>
              <w:rPr>
                <w:sz w:val="20"/>
              </w:rPr>
              <w:t>Duration</w:t>
            </w:r>
          </w:p>
        </w:tc>
        <w:tc>
          <w:tcPr>
            <w:tcW w:type="dxa" w:w="4474"/>
          </w:tcPr>
          <w:p>
            <w:r>
              <w:rPr>
                <w:sz w:val="20"/>
              </w:rPr>
              <w:t>22-27 minutes (follows Demo 1, or standalone)</w:t>
            </w:r>
          </w:p>
        </w:tc>
      </w:tr>
      <w:tr>
        <w:tc>
          <w:tcPr>
            <w:tcW w:type="dxa" w:w="4474"/>
          </w:tcPr>
          <w:p>
            <w:r>
              <w:rPr>
                <w:sz w:val="20"/>
              </w:rPr>
              <w:t>Engines</w:t>
            </w:r>
          </w:p>
        </w:tc>
        <w:tc>
          <w:tcPr>
            <w:tcW w:type="dxa" w:w="4474"/>
          </w:tcPr>
          <w:p>
            <w:r>
              <w:rPr>
                <w:sz w:val="20"/>
              </w:rPr>
              <w:t>All 4: Imaging → Genomics → Intelligence → Drug Discovery</w:t>
            </w:r>
          </w:p>
        </w:tc>
      </w:tr>
      <w:tr>
        <w:tc>
          <w:tcPr>
            <w:tcW w:type="dxa" w:w="4474"/>
          </w:tcPr>
          <w:p>
            <w:r>
              <w:rPr>
                <w:sz w:val="20"/>
              </w:rPr>
              <w:t>Headline</w:t>
            </w:r>
          </w:p>
        </w:tc>
        <w:tc>
          <w:tcPr>
            <w:tcW w:type="dxa" w:w="4474"/>
          </w:tcPr>
          <w:p>
            <w:r>
              <w:rPr>
                <w:sz w:val="20"/>
              </w:rPr>
              <w:t>CT scan to 100 drug candidates in under 1 hour</w:t>
            </w:r>
          </w:p>
        </w:tc>
      </w:tr>
    </w:tbl>
    <w:p/>
    <w:p>
      <w:r>
        <w:t>____________________________________________________________</w:t>
      </w:r>
    </w:p>
    <w:p>
      <w:pPr>
        <w:pStyle w:val="Heading2"/>
      </w:pPr>
      <w:r>
        <w:t>Act 1: "The Trigger" (3 min)</w:t>
      </w:r>
    </w:p>
    <w:p>
      <w:r>
        <w:rPr>
          <w:b/>
          <w:color w:val="117733"/>
        </w:rPr>
        <w:t xml:space="preserve">ACTION: </w:t>
      </w:r>
      <w:r>
        <w:t>Engine 4 — Imaging Portal (:8550)</w:t>
      </w:r>
    </w:p>
    <w:p>
      <w:r>
        <w:rPr>
          <w:b/>
          <w:color w:val="005599"/>
        </w:rPr>
        <w:t xml:space="preserve">VISUAL: </w:t>
      </w:r>
      <w:r>
        <w:t>DEMO-002 Lung-RADS 4B result. Cross-modal bridge animation with pulsing dots from Engine 4 to Engine 2. Gene pills: EGFR, ALK, ROS1, KRAS, BRAF, MET.</w:t>
      </w:r>
    </w:p>
    <w:p>
      <w:pPr>
        <w:ind w:left="576"/>
      </w:pPr>
      <w:r>
        <w:rPr>
          <w:i/>
          <w:color w:val="335533"/>
        </w:rPr>
        <w:t>"In a traditional hospital, the question 'does this patient have actionable driver mutations?' takes 6 to 8 weeks. On this device, it takes minutes."</w:t>
      </w:r>
    </w:p>
    <w:p>
      <w:pPr>
        <w:pStyle w:val="Heading2"/>
      </w:pPr>
      <w:r>
        <w:t>Act 2: "The Genome" (3 min)</w:t>
      </w:r>
    </w:p>
    <w:p>
      <w:r>
        <w:rPr>
          <w:b/>
          <w:color w:val="117733"/>
        </w:rPr>
        <w:t xml:space="preserve">ACTION: </w:t>
      </w:r>
      <w:r>
        <w:t>Engine 1 — Genomics Portal (:5000)</w:t>
      </w:r>
    </w:p>
    <w:p>
      <w:r>
        <w:rPr>
          <w:b/>
          <w:color w:val="005599"/>
        </w:rPr>
        <w:t xml:space="preserve">VISUAL: </w:t>
      </w:r>
      <w:r>
        <w:t>11.7 million variants called from 200GB FASTQ. NVIDIA Parabricks GPU-accelerated. BWA-MEM2 + DeepVariant. 3 hours vs 48 hours CPU.</w:t>
      </w:r>
    </w:p>
    <w:p>
      <w:pPr>
        <w:ind w:left="576"/>
      </w:pPr>
      <w:r>
        <w:rPr>
          <w:i/>
          <w:color w:val="335533"/>
        </w:rPr>
        <w:t>"Every variant in Maria's genome is indexed and searchable. But 11.7 million variants is too many for a human. That's where Engine 2 comes in."</w:t>
      </w:r>
    </w:p>
    <w:p>
      <w:pPr>
        <w:pStyle w:val="Heading2"/>
      </w:pPr>
      <w:r>
        <w:t>Act 3: "The Intelligence" (4 min) — THE PIVOT</w:t>
      </w:r>
    </w:p>
    <w:p>
      <w:r>
        <w:rPr>
          <w:b/>
          <w:color w:val="117733"/>
        </w:rPr>
        <w:t xml:space="preserve">ACTION: </w:t>
      </w:r>
      <w:r>
        <w:t>Engine 2 — RAG Chat (:8501)</w:t>
      </w:r>
    </w:p>
    <w:p>
      <w:r>
        <w:rPr>
          <w:b/>
          <w:color w:val="005599"/>
        </w:rPr>
        <w:t xml:space="preserve">VISUAL: </w:t>
      </w:r>
      <w:r>
        <w:t>Query: EGFR variants for NSCLC. Result: EGFR L858R, exon 21 missense. ClinVar: pathogenic. AlphaMissense: 0.94. 3.56M genomic evidence vectors searched.</w:t>
      </w:r>
    </w:p>
    <w:p>
      <w:pPr>
        <w:ind w:left="576"/>
      </w:pPr>
      <w:r>
        <w:rPr>
          <w:i/>
          <w:color w:val="335533"/>
        </w:rPr>
        <w:t>"EGFR L858R. The most common actionable EGFR mutation in non-small cell lung cancer. But those are existing drugs. What if we could design something new?"</w:t>
      </w:r>
    </w:p>
    <w:p>
      <w:pPr>
        <w:pStyle w:val="Heading2"/>
      </w:pPr>
      <w:r>
        <w:t>Act 4: "The Target" (2 min)</w:t>
      </w:r>
    </w:p>
    <w:p>
      <w:r>
        <w:rPr>
          <w:b/>
          <w:color w:val="117733"/>
        </w:rPr>
        <w:t xml:space="preserve">ACTION: </w:t>
      </w:r>
      <w:r>
        <w:t>Engine 2 — Target validation</w:t>
      </w:r>
    </w:p>
    <w:p>
      <w:r>
        <w:rPr>
          <w:b/>
          <w:color w:val="005599"/>
        </w:rPr>
        <w:t xml:space="preserve">VISUAL: </w:t>
      </w:r>
      <w:r>
        <w:t>EGFR validated druggable. Priority 5/5. PDB: 1M17, 4ZAU, 5CAL. Reference: Erlotinib. Druggability: high. Source: Imaging trigger Lung-RADS 4B.</w:t>
      </w:r>
    </w:p>
    <w:p>
      <w:pPr>
        <w:ind w:left="576"/>
      </w:pPr>
      <w:r>
        <w:rPr>
          <w:i/>
          <w:color w:val="335533"/>
        </w:rPr>
        <w:t>"Gene. Variant. Protein structure. Reference drug. Druggability: high. This is the handoff to Engine 3."</w:t>
      </w:r>
    </w:p>
    <w:p>
      <w:pPr>
        <w:pStyle w:val="Heading2"/>
      </w:pPr>
      <w:r>
        <w:t>Act 5: "The Molecules" (5 min) — JAW DROP</w:t>
      </w:r>
    </w:p>
    <w:p>
      <w:r>
        <w:rPr>
          <w:b/>
          <w:color w:val="117733"/>
        </w:rPr>
        <w:t xml:space="preserve">ACTION: </w:t>
      </w:r>
      <w:r>
        <w:t>Engine 3 — Drug Discovery (:8505)</w:t>
      </w:r>
    </w:p>
    <w:p>
      <w:r>
        <w:rPr>
          <w:b/>
          <w:color w:val="005599"/>
        </w:rPr>
        <w:t xml:space="preserve">VISUAL: </w:t>
      </w:r>
      <w:r>
        <w:t>MolMIM generates 100 EGFR inhibitors. DiffDock docks all 100. 87/100 pass Lipinski. Top docking: -11.4 kcal/mol. Composite: 0.68-0.89. Under 16 minutes.</w:t>
      </w:r>
    </w:p>
    <w:p>
      <w:pPr>
        <w:ind w:left="576"/>
      </w:pPr>
      <w:r>
        <w:rPr>
          <w:i/>
          <w:color w:val="335533"/>
        </w:rPr>
        <w:t>"100 novel EGFR inhibitor candidates. New molecules that didn't exist before this pipeline ran. Generated, validated, docked, and ranked — in under 16 minutes."</w:t>
      </w:r>
    </w:p>
    <w:p>
      <w:pPr>
        <w:pStyle w:val="Heading2"/>
      </w:pPr>
      <w:r>
        <w:t>Act 6: "The Loop Closes" (3 min)</w:t>
      </w:r>
    </w:p>
    <w:p>
      <w:r>
        <w:rPr>
          <w:b/>
          <w:color w:val="117733"/>
        </w:rPr>
        <w:t xml:space="preserve">ACTION: </w:t>
      </w:r>
      <w:r>
        <w:t>Engine 4 — Back to Imaging</w:t>
      </w:r>
    </w:p>
    <w:p>
      <w:r>
        <w:rPr>
          <w:b/>
          <w:color w:val="005599"/>
        </w:rPr>
        <w:t xml:space="preserve">VISUAL: </w:t>
      </w:r>
      <w:r>
        <w:t>Timeline: 8:00 AM Maria arrives → 8:15 Lung-RADS 4B → 8:16 EGFR L858R → 8:20 100 candidates → 8:45 Oncologist receives packet. Total: 45 minutes.</w:t>
      </w:r>
    </w:p>
    <w:p>
      <w:pPr>
        <w:ind w:left="576"/>
      </w:pPr>
      <w:r>
        <w:rPr>
          <w:i/>
          <w:color w:val="335533"/>
        </w:rPr>
        <w:t>"From CT scan to drug candidates. 45 minutes. On a single device." [3 seconds silence] "$4,699. Apache 2.0." [3 seconds silence]</w:t>
      </w:r>
    </w:p>
    <w:p>
      <w:pPr>
        <w:pStyle w:val="Heading2"/>
      </w:pPr>
      <w:r>
        <w:t>Act 7: "The Follow-Up" (2 min)</w:t>
      </w:r>
    </w:p>
    <w:p>
      <w:r>
        <w:rPr>
          <w:b/>
          <w:color w:val="117733"/>
        </w:rPr>
        <w:t xml:space="preserve">ACTION: </w:t>
      </w:r>
      <w:r>
        <w:t>Engine 4 — Radiomics</w:t>
      </w:r>
    </w:p>
    <w:p>
      <w:r>
        <w:rPr>
          <w:b/>
          <w:color w:val="005599"/>
        </w:rPr>
        <w:t xml:space="preserve">VISUAL: </w:t>
      </w:r>
      <w:r>
        <w:t>3 months later: 1,500 radiomics features compared to baseline. Treatment response detected at microstructural level before visible change.</w:t>
      </w:r>
    </w:p>
    <w:p>
      <w:pPr>
        <w:ind w:left="576"/>
      </w:pPr>
      <w:r>
        <w:rPr>
          <w:i/>
          <w:color w:val="335533"/>
        </w:rPr>
        <w:t>"Imaging triggers genomics. Genomics triggers drug discovery. Drug discovery guides treatment. Imaging monitors response. That's not a pipeline. That's a precision medicine system."</w:t>
      </w:r>
    </w:p>
    <w:p>
      <w:pPr>
        <w:pStyle w:val="Heading2"/>
      </w:pPr>
      <w:r>
        <w:t>Act 8: "The Architecture" (2 min)</w:t>
      </w:r>
    </w:p>
    <w:p>
      <w:r>
        <w:rPr>
          <w:b/>
          <w:color w:val="117733"/>
        </w:rPr>
        <w:t xml:space="preserve">ACTION: </w:t>
      </w:r>
      <w:r>
        <w:t>Summary</w:t>
      </w:r>
    </w:p>
    <w:p>
      <w:r>
        <w:rPr>
          <w:b/>
          <w:color w:val="005599"/>
        </w:rPr>
        <w:t xml:space="preserve">VISUAL: </w:t>
      </w:r>
      <w:r>
        <w:t>4 engines. Engine 4: 1 min. Engine 1: 3 hrs (pre-computed). Engine 2: 2 min. Engine 3: 16 min.</w:t>
      </w:r>
    </w:p>
    <w:p>
      <w:pPr>
        <w:ind w:left="576"/>
      </w:pPr>
      <w:r>
        <w:rPr>
          <w:i/>
          <w:color w:val="335533"/>
        </w:rPr>
        <w:t>"No other system on earth does this. Not commercially. Not in open source. Not at any price point."</w:t>
      </w:r>
    </w:p>
    <w:p>
      <w:pPr>
        <w:pStyle w:val="Heading2"/>
      </w:pPr>
      <w:r>
        <w:t>Act 9: "The Scale" (2 min)</w:t>
      </w:r>
    </w:p>
    <w:p>
      <w:r>
        <w:rPr>
          <w:b/>
          <w:color w:val="117733"/>
        </w:rPr>
        <w:t xml:space="preserve">ACTION: </w:t>
      </w:r>
      <w:r>
        <w:t>VAST AI OS / FLARE</w:t>
      </w:r>
    </w:p>
    <w:p>
      <w:r>
        <w:rPr>
          <w:b/>
          <w:color w:val="005599"/>
        </w:rPr>
        <w:t xml:space="preserve">VISUAL: </w:t>
      </w:r>
      <w:r>
        <w:t>One DGX Spark = one hospital. VAST AI OS + SuperPOD = health system. FLARE = multi-site without data sharing.</w:t>
      </w:r>
    </w:p>
    <w:p>
      <w:pPr>
        <w:ind w:left="576"/>
      </w:pPr>
      <w:r>
        <w:rPr>
          <w:i/>
          <w:color w:val="335533"/>
        </w:rPr>
        <w:t>"The code is the same. The deployment tier changes. Data sovereignty preserved."</w:t>
      </w:r>
    </w:p>
    <w:p>
      <w:pPr>
        <w:pStyle w:val="Heading2"/>
      </w:pPr>
      <w:r>
        <w:t>Act 10: "The Invitation" (1 min)</w:t>
      </w:r>
    </w:p>
    <w:p>
      <w:r>
        <w:rPr>
          <w:b/>
          <w:color w:val="117733"/>
        </w:rPr>
        <w:t xml:space="preserve">ACTION: </w:t>
      </w:r>
      <w:r>
        <w:t>GitHub</w:t>
      </w:r>
    </w:p>
    <w:p>
      <w:r>
        <w:rPr>
          <w:b/>
          <w:color w:val="005599"/>
        </w:rPr>
        <w:t xml:space="preserve">VISUAL: </w:t>
      </w:r>
      <w:r>
        <w:t>git clone. Apache 2.0. 4 engines. 20 NVIDIA technologies. 1,324 tests.</w:t>
      </w:r>
    </w:p>
    <w:p>
      <w:pPr>
        <w:ind w:left="576"/>
      </w:pPr>
      <w:r>
        <w:rPr>
          <w:i/>
          <w:color w:val="335533"/>
        </w:rPr>
        <w:t>"We built this because Maria Santos deserves the same precision medicine that academic medical centers provide. Not in five years. Now. Clone it. Deploy it. Improve it."</w:t>
      </w:r>
    </w:p>
    <w:p>
      <w:r>
        <w:t>____________________________________________________________</w:t>
      </w:r>
    </w:p>
    <w:p>
      <w:pPr>
        <w:pStyle w:val="Heading2"/>
      </w:pPr>
      <w:r>
        <w:t>The Timeline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983"/>
        <w:gridCol w:w="2983"/>
        <w:gridCol w:w="2983"/>
      </w:tblGrid>
      <w:tr>
        <w:tc>
          <w:tcPr>
            <w:tcW w:type="dxa" w:w="2983"/>
          </w:tcPr>
          <w:p>
            <w:r/>
            <w:r>
              <w:rPr>
                <w:b/>
                <w:sz w:val="20"/>
              </w:rPr>
              <w:t>Time</w:t>
            </w:r>
          </w:p>
        </w:tc>
        <w:tc>
          <w:tcPr>
            <w:tcW w:type="dxa" w:w="2983"/>
          </w:tcPr>
          <w:p>
            <w:r/>
            <w:r>
              <w:rPr>
                <w:b/>
                <w:sz w:val="20"/>
              </w:rPr>
              <w:t>Event</w:t>
            </w:r>
          </w:p>
        </w:tc>
        <w:tc>
          <w:tcPr>
            <w:tcW w:type="dxa" w:w="2983"/>
          </w:tcPr>
          <w:p>
            <w:r/>
            <w:r>
              <w:rPr>
                <w:b/>
                <w:sz w:val="20"/>
              </w:rPr>
              <w:t>Engine</w:t>
            </w:r>
          </w:p>
        </w:tc>
      </w:tr>
      <w:tr>
        <w:tc>
          <w:tcPr>
            <w:tcW w:type="dxa" w:w="2983"/>
          </w:tcPr>
          <w:p>
            <w:r>
              <w:rPr>
                <w:sz w:val="20"/>
              </w:rPr>
              <w:t>8:00 AM</w:t>
            </w:r>
          </w:p>
        </w:tc>
        <w:tc>
          <w:tcPr>
            <w:tcW w:type="dxa" w:w="2983"/>
          </w:tcPr>
          <w:p>
            <w:r>
              <w:rPr>
                <w:sz w:val="20"/>
              </w:rPr>
              <w:t>Maria arrives for screening CT</w:t>
            </w:r>
          </w:p>
        </w:tc>
        <w:tc>
          <w:tcPr>
            <w:tcW w:type="dxa" w:w="2983"/>
          </w:tcPr>
          <w:p>
            <w:r>
              <w:rPr>
                <w:sz w:val="20"/>
              </w:rPr>
              <w:t>—</w:t>
            </w:r>
          </w:p>
        </w:tc>
      </w:tr>
      <w:tr>
        <w:tc>
          <w:tcPr>
            <w:tcW w:type="dxa" w:w="2983"/>
          </w:tcPr>
          <w:p>
            <w:r>
              <w:rPr>
                <w:sz w:val="20"/>
              </w:rPr>
              <w:t>8:15 AM</w:t>
            </w:r>
          </w:p>
        </w:tc>
        <w:tc>
          <w:tcPr>
            <w:tcW w:type="dxa" w:w="2983"/>
          </w:tcPr>
          <w:p>
            <w:r>
              <w:rPr>
                <w:sz w:val="20"/>
              </w:rPr>
              <w:t>Lung-RADS 4B detected, cross-modal trigger fires</w:t>
            </w:r>
          </w:p>
        </w:tc>
        <w:tc>
          <w:tcPr>
            <w:tcW w:type="dxa" w:w="2983"/>
          </w:tcPr>
          <w:p>
            <w:r>
              <w:rPr>
                <w:sz w:val="20"/>
              </w:rPr>
              <w:t>4</w:t>
            </w:r>
          </w:p>
        </w:tc>
      </w:tr>
      <w:tr>
        <w:tc>
          <w:tcPr>
            <w:tcW w:type="dxa" w:w="2983"/>
          </w:tcPr>
          <w:p>
            <w:r>
              <w:rPr>
                <w:sz w:val="20"/>
              </w:rPr>
              <w:t>8:16 AM</w:t>
            </w:r>
          </w:p>
        </w:tc>
        <w:tc>
          <w:tcPr>
            <w:tcW w:type="dxa" w:w="2983"/>
          </w:tcPr>
          <w:p>
            <w:r>
              <w:rPr>
                <w:sz w:val="20"/>
              </w:rPr>
              <w:t>EGFR L858R identified from 3.56M vectors</w:t>
            </w:r>
          </w:p>
        </w:tc>
        <w:tc>
          <w:tcPr>
            <w:tcW w:type="dxa" w:w="2983"/>
          </w:tcPr>
          <w:p>
            <w:r>
              <w:rPr>
                <w:sz w:val="20"/>
              </w:rPr>
              <w:t>2</w:t>
            </w:r>
          </w:p>
        </w:tc>
      </w:tr>
      <w:tr>
        <w:tc>
          <w:tcPr>
            <w:tcW w:type="dxa" w:w="2983"/>
          </w:tcPr>
          <w:p>
            <w:r>
              <w:rPr>
                <w:sz w:val="20"/>
              </w:rPr>
              <w:t>8:20 AM</w:t>
            </w:r>
          </w:p>
        </w:tc>
        <w:tc>
          <w:tcPr>
            <w:tcW w:type="dxa" w:w="2983"/>
          </w:tcPr>
          <w:p>
            <w:r>
              <w:rPr>
                <w:sz w:val="20"/>
              </w:rPr>
              <w:t>100 EGFR inhibitor candidates generated</w:t>
            </w:r>
          </w:p>
        </w:tc>
        <w:tc>
          <w:tcPr>
            <w:tcW w:type="dxa" w:w="2983"/>
          </w:tcPr>
          <w:p>
            <w:r>
              <w:rPr>
                <w:sz w:val="20"/>
              </w:rPr>
              <w:t>3</w:t>
            </w:r>
          </w:p>
        </w:tc>
      </w:tr>
      <w:tr>
        <w:tc>
          <w:tcPr>
            <w:tcW w:type="dxa" w:w="2983"/>
          </w:tcPr>
          <w:p>
            <w:r>
              <w:rPr>
                <w:sz w:val="20"/>
              </w:rPr>
              <w:t>8:35 AM</w:t>
            </w:r>
          </w:p>
        </w:tc>
        <w:tc>
          <w:tcPr>
            <w:tcW w:type="dxa" w:w="2983"/>
          </w:tcPr>
          <w:p>
            <w:r>
              <w:rPr>
                <w:sz w:val="20"/>
              </w:rPr>
              <w:t>Radiologist reviews AI findings</w:t>
            </w:r>
          </w:p>
        </w:tc>
        <w:tc>
          <w:tcPr>
            <w:tcW w:type="dxa" w:w="2983"/>
          </w:tcPr>
          <w:p>
            <w:r>
              <w:rPr>
                <w:sz w:val="20"/>
              </w:rPr>
              <w:t>4</w:t>
            </w:r>
          </w:p>
        </w:tc>
      </w:tr>
      <w:tr>
        <w:tc>
          <w:tcPr>
            <w:tcW w:type="dxa" w:w="2983"/>
          </w:tcPr>
          <w:p>
            <w:r>
              <w:rPr>
                <w:sz w:val="20"/>
              </w:rPr>
              <w:t>8:40 AM</w:t>
            </w:r>
          </w:p>
        </w:tc>
        <w:tc>
          <w:tcPr>
            <w:tcW w:type="dxa" w:w="2983"/>
          </w:tcPr>
          <w:p>
            <w:r>
              <w:rPr>
                <w:sz w:val="20"/>
              </w:rPr>
              <w:t>FHIR + DICOM SR exported</w:t>
            </w:r>
          </w:p>
        </w:tc>
        <w:tc>
          <w:tcPr>
            <w:tcW w:type="dxa" w:w="2983"/>
          </w:tcPr>
          <w:p>
            <w:r>
              <w:rPr>
                <w:sz w:val="20"/>
              </w:rPr>
              <w:t>4</w:t>
            </w:r>
          </w:p>
        </w:tc>
      </w:tr>
      <w:tr>
        <w:tc>
          <w:tcPr>
            <w:tcW w:type="dxa" w:w="2983"/>
          </w:tcPr>
          <w:p>
            <w:r>
              <w:rPr>
                <w:sz w:val="20"/>
              </w:rPr>
              <w:t>8:45 AM</w:t>
            </w:r>
          </w:p>
        </w:tc>
        <w:tc>
          <w:tcPr>
            <w:tcW w:type="dxa" w:w="2983"/>
          </w:tcPr>
          <w:p>
            <w:r>
              <w:rPr>
                <w:sz w:val="20"/>
              </w:rPr>
              <w:t>Oncologist receives precision medicine packet</w:t>
            </w:r>
          </w:p>
        </w:tc>
        <w:tc>
          <w:tcPr>
            <w:tcW w:type="dxa" w:w="2983"/>
          </w:tcPr>
          <w:p>
            <w:r>
              <w:rPr>
                <w:sz w:val="20"/>
              </w:rPr>
              <w:t>—</w:t>
            </w:r>
          </w:p>
        </w:tc>
      </w:tr>
    </w:tbl>
    <w:p/>
    <w:p>
      <w:r>
        <w:rPr>
          <w:b/>
          <w:color w:val="117733"/>
        </w:rPr>
        <w:t>Total: 45 minutes. One device. $4,699. Apache 2.0.</w:t>
      </w:r>
    </w:p>
    <w:p>
      <w:pPr>
        <w:pStyle w:val="Heading2"/>
      </w:pPr>
      <w:r>
        <w:t>What Makes This Historic</w:t>
      </w:r>
    </w:p>
    <w:p>
      <w:pPr>
        <w:pStyle w:val="ListBullet"/>
      </w:pPr>
      <w:r>
        <w:t>A routine imaging study triggering genomic analysis automatically</w:t>
      </w:r>
    </w:p>
    <w:p>
      <w:pPr>
        <w:pStyle w:val="ListBullet"/>
      </w:pPr>
      <w:r>
        <w:t>Genomic analysis identifying a specific driver mutation</w:t>
      </w:r>
    </w:p>
    <w:p>
      <w:pPr>
        <w:pStyle w:val="ListBullet"/>
      </w:pPr>
      <w:r>
        <w:t>That mutation driving AI-powered drug candidate generation</w:t>
      </w:r>
    </w:p>
    <w:p>
      <w:pPr>
        <w:pStyle w:val="ListBullet"/>
      </w:pPr>
      <w:r>
        <w:t>100 novel molecules generated, validated, docked, and ranked</w:t>
      </w:r>
    </w:p>
    <w:p>
      <w:pPr>
        <w:pStyle w:val="ListBullet"/>
      </w:pPr>
      <w:r>
        <w:t>The entire cycle completing in under one hour</w:t>
      </w:r>
    </w:p>
    <w:p>
      <w:pPr>
        <w:pStyle w:val="ListBullet"/>
      </w:pPr>
      <w:r>
        <w:t>On a single desktop device costing $4,699</w:t>
      </w:r>
    </w:p>
    <w:p>
      <w:pPr>
        <w:pStyle w:val="ListBullet"/>
      </w:pPr>
      <w:r>
        <w:t>With the entire platform available as open source under Apache 2.0</w:t>
      </w:r>
    </w:p>
    <w:p/>
    <w:p>
      <w:r>
        <w:rPr>
          <w:i/>
          <w:color w:val="666666"/>
        </w:rPr>
        <w:t>Each of these individually would be impressive. All seven together, in sequence, live, on one device — that's unprecedented.</w:t>
      </w:r>
    </w:p>
    <w:sectPr w:rsidR="00FC693F" w:rsidRPr="0006063C" w:rsidSect="00034616">
      <w:pgSz w:w="12240" w:h="15840"/>
      <w:pgMar w:top="1037" w:right="1646" w:bottom="1037" w:left="16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17733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17733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17733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