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D92C" w14:textId="77777777" w:rsidR="00507368" w:rsidRDefault="00507368"/>
    <w:p w14:paraId="63DF6773" w14:textId="77777777" w:rsidR="00BD2702" w:rsidRPr="00A33079" w:rsidRDefault="00BD2702" w:rsidP="00BD2702">
      <w:pPr>
        <w:jc w:val="center"/>
        <w:rPr>
          <w:color w:val="7F7F7F" w:themeColor="text1" w:themeTint="80"/>
        </w:rPr>
      </w:pPr>
      <w:r w:rsidRPr="00A33079">
        <w:rPr>
          <w:b/>
          <w:color w:val="7F7F7F" w:themeColor="text1" w:themeTint="80"/>
          <w:sz w:val="48"/>
        </w:rPr>
        <w:t>Open-</w:t>
      </w:r>
      <w:r>
        <w:rPr>
          <w:b/>
          <w:color w:val="7F7F7F" w:themeColor="text1" w:themeTint="80"/>
          <w:sz w:val="48"/>
        </w:rPr>
        <w:t>Source</w:t>
      </w:r>
      <w:r w:rsidRPr="00A33079">
        <w:rPr>
          <w:b/>
          <w:color w:val="7F7F7F" w:themeColor="text1" w:themeTint="80"/>
          <w:sz w:val="48"/>
        </w:rPr>
        <w:t xml:space="preserve"> Project</w:t>
      </w:r>
    </w:p>
    <w:p w14:paraId="3AC0684F" w14:textId="77777777" w:rsidR="00D26F53" w:rsidRDefault="00D26F53">
      <w:pPr>
        <w:rPr>
          <w:b/>
          <w:color w:val="1AAFCC"/>
          <w:sz w:val="26"/>
        </w:rPr>
      </w:pPr>
    </w:p>
    <w:p w14:paraId="5CAEF310" w14:textId="77777777" w:rsidR="00D26F53" w:rsidRDefault="00D26F53">
      <w:pPr>
        <w:rPr>
          <w:b/>
          <w:color w:val="1AAFCC"/>
          <w:sz w:val="26"/>
        </w:rPr>
      </w:pPr>
    </w:p>
    <w:p w14:paraId="6488C6FE" w14:textId="77777777" w:rsidR="00D26F53" w:rsidRDefault="00D26F53">
      <w:pPr>
        <w:rPr>
          <w:b/>
          <w:color w:val="1AAFCC"/>
          <w:sz w:val="26"/>
        </w:rPr>
      </w:pPr>
    </w:p>
    <w:p w14:paraId="4DCF5176" w14:textId="026E8248" w:rsidR="00507368" w:rsidRPr="00BD2702" w:rsidRDefault="00000000">
      <w:pPr>
        <w:rPr>
          <w:color w:val="31849B" w:themeColor="accent5" w:themeShade="BF"/>
        </w:rPr>
      </w:pPr>
      <w:r w:rsidRPr="00BD2702">
        <w:rPr>
          <w:b/>
          <w:color w:val="31849B" w:themeColor="accent5" w:themeShade="BF"/>
          <w:sz w:val="26"/>
        </w:rPr>
        <w:t>Intelligence Report</w:t>
      </w:r>
    </w:p>
    <w:p w14:paraId="25750BF6" w14:textId="77777777" w:rsidR="00507368" w:rsidRDefault="00000000">
      <w:r>
        <w:rPr>
          <w:b/>
          <w:color w:val="1B2333"/>
          <w:sz w:val="52"/>
        </w:rPr>
        <w:t>HCLS AI Factory — Genomics to Drug Discovery</w:t>
      </w:r>
    </w:p>
    <w:p w14:paraId="1658AC05" w14:textId="77777777" w:rsidR="00507368" w:rsidRDefault="00000000">
      <w:pPr>
        <w:spacing w:after="120"/>
      </w:pPr>
      <w:r>
        <w:rPr>
          <w:b/>
          <w:color w:val="1B2333"/>
          <w:sz w:val="28"/>
        </w:rPr>
        <w:t>Pipeline Run: HCLS-VCP-2026-0087</w:t>
      </w:r>
    </w:p>
    <w:tbl>
      <w:tblPr>
        <w:tblW w:w="0" w:type="auto"/>
        <w:jc w:val="center"/>
        <w:tblLook w:val="04A0" w:firstRow="1" w:lastRow="0" w:firstColumn="1" w:lastColumn="0" w:noHBand="0" w:noVBand="1"/>
      </w:tblPr>
      <w:tblGrid>
        <w:gridCol w:w="4986"/>
        <w:gridCol w:w="4986"/>
      </w:tblGrid>
      <w:tr w:rsidR="00507368" w14:paraId="7D66970E" w14:textId="77777777">
        <w:trPr>
          <w:jc w:val="center"/>
        </w:trPr>
        <w:tc>
          <w:tcPr>
            <w:tcW w:w="4986" w:type="dxa"/>
            <w:tcBorders>
              <w:top w:val="single" w:sz="4" w:space="0" w:color="1B2333"/>
              <w:left w:val="single" w:sz="4" w:space="0" w:color="1B2333"/>
              <w:bottom w:val="single" w:sz="4" w:space="0" w:color="1B2333"/>
              <w:right w:val="single" w:sz="4" w:space="0" w:color="1B2333"/>
            </w:tcBorders>
            <w:shd w:val="clear" w:color="auto" w:fill="1B2333"/>
          </w:tcPr>
          <w:p w14:paraId="62CBF283" w14:textId="77777777" w:rsidR="00507368" w:rsidRDefault="00000000">
            <w:pPr>
              <w:jc w:val="center"/>
            </w:pPr>
            <w:r>
              <w:rPr>
                <w:b/>
                <w:color w:val="FFFFFF"/>
                <w:sz w:val="18"/>
              </w:rPr>
              <w:t>Field</w:t>
            </w:r>
          </w:p>
        </w:tc>
        <w:tc>
          <w:tcPr>
            <w:tcW w:w="4986" w:type="dxa"/>
            <w:tcBorders>
              <w:top w:val="single" w:sz="4" w:space="0" w:color="1B2333"/>
              <w:left w:val="single" w:sz="4" w:space="0" w:color="1B2333"/>
              <w:bottom w:val="single" w:sz="4" w:space="0" w:color="1B2333"/>
              <w:right w:val="single" w:sz="4" w:space="0" w:color="1B2333"/>
            </w:tcBorders>
            <w:shd w:val="clear" w:color="auto" w:fill="1B2333"/>
          </w:tcPr>
          <w:p w14:paraId="45237C5B" w14:textId="77777777" w:rsidR="00507368" w:rsidRDefault="00000000">
            <w:pPr>
              <w:jc w:val="center"/>
            </w:pPr>
            <w:r>
              <w:rPr>
                <w:b/>
                <w:color w:val="FFFFFF"/>
                <w:sz w:val="18"/>
              </w:rPr>
              <w:t>Value</w:t>
            </w:r>
          </w:p>
        </w:tc>
      </w:tr>
      <w:tr w:rsidR="00507368" w14:paraId="710DAE48"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63BDF8C8" w14:textId="77777777" w:rsidR="00507368" w:rsidRPr="00BD2702" w:rsidRDefault="00000000">
            <w:pPr>
              <w:spacing w:before="20" w:after="20"/>
              <w:rPr>
                <w:color w:val="31849B" w:themeColor="accent5" w:themeShade="BF"/>
              </w:rPr>
            </w:pPr>
            <w:r w:rsidRPr="00BD2702">
              <w:rPr>
                <w:b/>
                <w:color w:val="31849B" w:themeColor="accent5" w:themeShade="BF"/>
                <w:sz w:val="18"/>
              </w:rPr>
              <w:t>Patient ID</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09FE04E0" w14:textId="77777777" w:rsidR="00507368" w:rsidRDefault="00000000">
            <w:pPr>
              <w:spacing w:before="20" w:after="20"/>
            </w:pPr>
            <w:r>
              <w:rPr>
                <w:sz w:val="18"/>
              </w:rPr>
              <w:t>GEN-2026-0087</w:t>
            </w:r>
          </w:p>
        </w:tc>
      </w:tr>
      <w:tr w:rsidR="00507368" w14:paraId="0684DB24"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34E4071A" w14:textId="77777777" w:rsidR="00507368" w:rsidRPr="00BD2702" w:rsidRDefault="00000000">
            <w:pPr>
              <w:spacing w:before="20" w:after="20"/>
              <w:rPr>
                <w:color w:val="31849B" w:themeColor="accent5" w:themeShade="BF"/>
              </w:rPr>
            </w:pPr>
            <w:r w:rsidRPr="00BD2702">
              <w:rPr>
                <w:b/>
                <w:color w:val="31849B" w:themeColor="accent5" w:themeShade="BF"/>
                <w:sz w:val="18"/>
              </w:rPr>
              <w:t>Run ID</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2AF14F88" w14:textId="77777777" w:rsidR="00507368" w:rsidRDefault="00000000">
            <w:pPr>
              <w:spacing w:before="20" w:after="20"/>
            </w:pPr>
            <w:r>
              <w:rPr>
                <w:sz w:val="18"/>
              </w:rPr>
              <w:t>HCLS-VCP-2026-0087</w:t>
            </w:r>
          </w:p>
        </w:tc>
      </w:tr>
      <w:tr w:rsidR="00507368" w14:paraId="59D03720"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31D7B98A" w14:textId="77777777" w:rsidR="00507368" w:rsidRPr="00BD2702" w:rsidRDefault="00000000">
            <w:pPr>
              <w:spacing w:before="20" w:after="20"/>
              <w:rPr>
                <w:color w:val="31849B" w:themeColor="accent5" w:themeShade="BF"/>
              </w:rPr>
            </w:pPr>
            <w:r w:rsidRPr="00BD2702">
              <w:rPr>
                <w:b/>
                <w:color w:val="31849B" w:themeColor="accent5" w:themeShade="BF"/>
                <w:sz w:val="18"/>
              </w:rPr>
              <w:t>Pipeline Version</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3BF5A538" w14:textId="77777777" w:rsidR="00507368" w:rsidRDefault="00000000">
            <w:pPr>
              <w:spacing w:before="20" w:after="20"/>
            </w:pPr>
            <w:r>
              <w:rPr>
                <w:sz w:val="18"/>
              </w:rPr>
              <w:t>HLS-Pipeline v1.0.0</w:t>
            </w:r>
          </w:p>
        </w:tc>
      </w:tr>
      <w:tr w:rsidR="00507368" w14:paraId="31711503"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23DFA20A" w14:textId="77777777" w:rsidR="00507368" w:rsidRPr="00BD2702" w:rsidRDefault="00000000">
            <w:pPr>
              <w:spacing w:before="20" w:after="20"/>
              <w:rPr>
                <w:color w:val="31849B" w:themeColor="accent5" w:themeShade="BF"/>
              </w:rPr>
            </w:pPr>
            <w:r w:rsidRPr="00BD2702">
              <w:rPr>
                <w:b/>
                <w:color w:val="31849B" w:themeColor="accent5" w:themeShade="BF"/>
                <w:sz w:val="18"/>
              </w:rPr>
              <w:t>Pipeline Mode</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5558242F" w14:textId="77777777" w:rsidR="00507368" w:rsidRDefault="00000000">
            <w:pPr>
              <w:spacing w:before="20" w:after="20"/>
            </w:pPr>
            <w:r>
              <w:rPr>
                <w:sz w:val="18"/>
              </w:rPr>
              <w:t>Full (Genomics → RAG/Chat → Drug Discovery)</w:t>
            </w:r>
          </w:p>
        </w:tc>
      </w:tr>
      <w:tr w:rsidR="00507368" w14:paraId="05806436"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5A3FEA2E" w14:textId="77777777" w:rsidR="00507368" w:rsidRPr="00BD2702" w:rsidRDefault="00000000">
            <w:pPr>
              <w:spacing w:before="20" w:after="20"/>
              <w:rPr>
                <w:color w:val="31849B" w:themeColor="accent5" w:themeShade="BF"/>
              </w:rPr>
            </w:pPr>
            <w:r w:rsidRPr="00BD2702">
              <w:rPr>
                <w:b/>
                <w:color w:val="31849B" w:themeColor="accent5" w:themeShade="BF"/>
                <w:sz w:val="18"/>
              </w:rPr>
              <w:t>Hardware</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6107DB99" w14:textId="77777777" w:rsidR="00507368" w:rsidRDefault="00000000">
            <w:pPr>
              <w:spacing w:before="20" w:after="20"/>
            </w:pPr>
            <w:r>
              <w:rPr>
                <w:sz w:val="18"/>
              </w:rPr>
              <w:t>NVIDIA DGX Spark (GB10 GPU, 128 GB unified)</w:t>
            </w:r>
          </w:p>
        </w:tc>
      </w:tr>
      <w:tr w:rsidR="00507368" w14:paraId="5F10F104"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2991271D" w14:textId="77777777" w:rsidR="00507368" w:rsidRPr="00BD2702" w:rsidRDefault="00000000">
            <w:pPr>
              <w:spacing w:before="20" w:after="20"/>
              <w:rPr>
                <w:color w:val="31849B" w:themeColor="accent5" w:themeShade="BF"/>
              </w:rPr>
            </w:pPr>
            <w:r w:rsidRPr="00BD2702">
              <w:rPr>
                <w:b/>
                <w:color w:val="31849B" w:themeColor="accent5" w:themeShade="BF"/>
                <w:sz w:val="18"/>
              </w:rPr>
              <w:t>Total Duration</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40963F8E" w14:textId="77777777" w:rsidR="00507368" w:rsidRDefault="00000000">
            <w:pPr>
              <w:spacing w:before="20" w:after="20"/>
            </w:pPr>
            <w:r>
              <w:rPr>
                <w:sz w:val="18"/>
              </w:rPr>
              <w:t>4 hours 12 minutes</w:t>
            </w:r>
          </w:p>
        </w:tc>
      </w:tr>
      <w:tr w:rsidR="00507368" w14:paraId="68995536"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27FB1CC4" w14:textId="77777777" w:rsidR="00507368" w:rsidRPr="00BD2702" w:rsidRDefault="00000000">
            <w:pPr>
              <w:spacing w:before="20" w:after="20"/>
              <w:rPr>
                <w:color w:val="31849B" w:themeColor="accent5" w:themeShade="BF"/>
              </w:rPr>
            </w:pPr>
            <w:r w:rsidRPr="00BD2702">
              <w:rPr>
                <w:b/>
                <w:color w:val="31849B" w:themeColor="accent5" w:themeShade="BF"/>
                <w:sz w:val="18"/>
              </w:rPr>
              <w:t>Report Date</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678B5DC6" w14:textId="77777777" w:rsidR="00507368" w:rsidRDefault="00000000">
            <w:pPr>
              <w:spacing w:before="20" w:after="20"/>
            </w:pPr>
            <w:r>
              <w:rPr>
                <w:sz w:val="18"/>
              </w:rPr>
              <w:t>February 2026</w:t>
            </w:r>
          </w:p>
        </w:tc>
      </w:tr>
      <w:tr w:rsidR="00507368" w14:paraId="6AB79EE2"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5D66E21D" w14:textId="77777777" w:rsidR="00507368" w:rsidRPr="00BD2702" w:rsidRDefault="00000000">
            <w:pPr>
              <w:spacing w:before="20" w:after="20"/>
              <w:rPr>
                <w:color w:val="31849B" w:themeColor="accent5" w:themeShade="BF"/>
              </w:rPr>
            </w:pPr>
            <w:r w:rsidRPr="00BD2702">
              <w:rPr>
                <w:b/>
                <w:color w:val="31849B" w:themeColor="accent5" w:themeShade="BF"/>
                <w:sz w:val="18"/>
              </w:rPr>
              <w:t>Status</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4EFD6925" w14:textId="77777777" w:rsidR="00507368" w:rsidRDefault="00000000">
            <w:pPr>
              <w:spacing w:before="20" w:after="20"/>
            </w:pPr>
            <w:r>
              <w:rPr>
                <w:sz w:val="18"/>
              </w:rPr>
              <w:t>COMPLETE — 100 novel drug candidates ranked</w:t>
            </w:r>
          </w:p>
        </w:tc>
      </w:tr>
    </w:tbl>
    <w:p w14:paraId="21573A44" w14:textId="77777777" w:rsidR="00507368" w:rsidRDefault="00507368">
      <w:pPr>
        <w:spacing w:after="160"/>
      </w:pPr>
    </w:p>
    <w:p w14:paraId="2A630757" w14:textId="77777777" w:rsidR="00507368" w:rsidRDefault="00000000">
      <w:pPr>
        <w:jc w:val="center"/>
      </w:pPr>
      <w:r>
        <w:rPr>
          <w:b/>
          <w:color w:val="059669"/>
          <w:sz w:val="22"/>
        </w:rPr>
        <w:t>PIPELINE COMPLETE</w:t>
      </w:r>
      <w:r>
        <w:rPr>
          <w:color w:val="666666"/>
          <w:sz w:val="22"/>
        </w:rPr>
        <w:t xml:space="preserve">  |  </w:t>
      </w:r>
      <w:r>
        <w:rPr>
          <w:b/>
          <w:color w:val="DC2626"/>
          <w:sz w:val="22"/>
        </w:rPr>
        <w:t>PRIMARY TARGET: VCP (Pathogenic)</w:t>
      </w:r>
      <w:r>
        <w:rPr>
          <w:color w:val="666666"/>
          <w:sz w:val="22"/>
        </w:rPr>
        <w:t xml:space="preserve">  |  </w:t>
      </w:r>
      <w:r w:rsidRPr="00BD2702">
        <w:rPr>
          <w:b/>
          <w:color w:val="31849B" w:themeColor="accent5" w:themeShade="BF"/>
          <w:sz w:val="22"/>
        </w:rPr>
        <w:t>100 CANDIDATES RANKED</w:t>
      </w:r>
    </w:p>
    <w:p w14:paraId="341D56C5" w14:textId="77777777" w:rsidR="00507368" w:rsidRDefault="00000000">
      <w:r>
        <w:br w:type="page"/>
      </w:r>
    </w:p>
    <w:p w14:paraId="649685F3" w14:textId="77777777" w:rsidR="00507368" w:rsidRDefault="00000000">
      <w:pPr>
        <w:pStyle w:val="Heading1"/>
        <w:spacing w:before="400" w:after="120"/>
      </w:pPr>
      <w:r>
        <w:rPr>
          <w:rFonts w:ascii="Calibri" w:hAnsi="Calibri"/>
          <w:color w:val="1B2333"/>
          <w:sz w:val="40"/>
        </w:rPr>
        <w:lastRenderedPageBreak/>
        <w:t>1. Genomics Summary (Stage 1)</w:t>
      </w:r>
    </w:p>
    <w:p w14:paraId="7D9DB8EE" w14:textId="77777777" w:rsidR="00507368" w:rsidRDefault="00000000">
      <w:pPr>
        <w:pStyle w:val="Heading2"/>
        <w:spacing w:before="280" w:after="80"/>
      </w:pPr>
      <w:r>
        <w:rPr>
          <w:rFonts w:ascii="Calibri" w:hAnsi="Calibri"/>
          <w:color w:val="1B2333"/>
          <w:sz w:val="28"/>
        </w:rPr>
        <w:t>Input Data</w:t>
      </w:r>
    </w:p>
    <w:tbl>
      <w:tblPr>
        <w:tblW w:w="0" w:type="auto"/>
        <w:jc w:val="center"/>
        <w:tblLook w:val="04A0" w:firstRow="1" w:lastRow="0" w:firstColumn="1" w:lastColumn="0" w:noHBand="0" w:noVBand="1"/>
      </w:tblPr>
      <w:tblGrid>
        <w:gridCol w:w="4986"/>
        <w:gridCol w:w="4986"/>
      </w:tblGrid>
      <w:tr w:rsidR="00507368" w14:paraId="5EF8561B" w14:textId="77777777">
        <w:trPr>
          <w:jc w:val="center"/>
        </w:trPr>
        <w:tc>
          <w:tcPr>
            <w:tcW w:w="4986" w:type="dxa"/>
            <w:tcBorders>
              <w:top w:val="single" w:sz="4" w:space="0" w:color="1B2333"/>
              <w:left w:val="single" w:sz="4" w:space="0" w:color="1B2333"/>
              <w:bottom w:val="single" w:sz="4" w:space="0" w:color="1B2333"/>
              <w:right w:val="single" w:sz="4" w:space="0" w:color="1B2333"/>
            </w:tcBorders>
            <w:shd w:val="clear" w:color="auto" w:fill="1B2333"/>
          </w:tcPr>
          <w:p w14:paraId="26CC73C1" w14:textId="77777777" w:rsidR="00507368" w:rsidRDefault="00000000">
            <w:pPr>
              <w:jc w:val="center"/>
            </w:pPr>
            <w:r>
              <w:rPr>
                <w:b/>
                <w:color w:val="FFFFFF"/>
                <w:sz w:val="18"/>
              </w:rPr>
              <w:t>Parameter</w:t>
            </w:r>
          </w:p>
        </w:tc>
        <w:tc>
          <w:tcPr>
            <w:tcW w:w="4986" w:type="dxa"/>
            <w:tcBorders>
              <w:top w:val="single" w:sz="4" w:space="0" w:color="1B2333"/>
              <w:left w:val="single" w:sz="4" w:space="0" w:color="1B2333"/>
              <w:bottom w:val="single" w:sz="4" w:space="0" w:color="1B2333"/>
              <w:right w:val="single" w:sz="4" w:space="0" w:color="1B2333"/>
            </w:tcBorders>
            <w:shd w:val="clear" w:color="auto" w:fill="1B2333"/>
          </w:tcPr>
          <w:p w14:paraId="0C817F2B" w14:textId="77777777" w:rsidR="00507368" w:rsidRDefault="00000000">
            <w:pPr>
              <w:jc w:val="center"/>
            </w:pPr>
            <w:r>
              <w:rPr>
                <w:b/>
                <w:color w:val="FFFFFF"/>
                <w:sz w:val="18"/>
              </w:rPr>
              <w:t>Value</w:t>
            </w:r>
          </w:p>
        </w:tc>
      </w:tr>
      <w:tr w:rsidR="00507368" w14:paraId="2AB3C202"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780C4091" w14:textId="77777777" w:rsidR="00507368" w:rsidRPr="00BD2702" w:rsidRDefault="00000000">
            <w:pPr>
              <w:spacing w:before="20" w:after="20"/>
              <w:rPr>
                <w:color w:val="31849B" w:themeColor="accent5" w:themeShade="BF"/>
              </w:rPr>
            </w:pPr>
            <w:r w:rsidRPr="00BD2702">
              <w:rPr>
                <w:b/>
                <w:color w:val="31849B" w:themeColor="accent5" w:themeShade="BF"/>
                <w:sz w:val="18"/>
              </w:rPr>
              <w:t>Sample</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0915F70F" w14:textId="77777777" w:rsidR="00507368" w:rsidRDefault="00000000">
            <w:pPr>
              <w:spacing w:before="20" w:after="20"/>
            </w:pPr>
            <w:r>
              <w:rPr>
                <w:sz w:val="18"/>
              </w:rPr>
              <w:t>HG002 (NA24385, GIAB Ashkenazi male)</w:t>
            </w:r>
          </w:p>
        </w:tc>
      </w:tr>
      <w:tr w:rsidR="00507368" w14:paraId="75CBBF91"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4D268C1C" w14:textId="77777777" w:rsidR="00507368" w:rsidRPr="00BD2702" w:rsidRDefault="00000000">
            <w:pPr>
              <w:spacing w:before="20" w:after="20"/>
              <w:rPr>
                <w:color w:val="31849B" w:themeColor="accent5" w:themeShade="BF"/>
              </w:rPr>
            </w:pPr>
            <w:r w:rsidRPr="00BD2702">
              <w:rPr>
                <w:b/>
                <w:color w:val="31849B" w:themeColor="accent5" w:themeShade="BF"/>
                <w:sz w:val="18"/>
              </w:rPr>
              <w:t>Sequencing</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5AD9EFA7" w14:textId="77777777" w:rsidR="00507368" w:rsidRDefault="00000000">
            <w:pPr>
              <w:spacing w:before="20" w:after="20"/>
            </w:pPr>
            <w:r>
              <w:rPr>
                <w:sz w:val="18"/>
              </w:rPr>
              <w:t>Illumina, 30× WGS, 2×250 bp paired-end</w:t>
            </w:r>
          </w:p>
        </w:tc>
      </w:tr>
      <w:tr w:rsidR="00507368" w14:paraId="668C9DA7"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24811F14" w14:textId="77777777" w:rsidR="00507368" w:rsidRPr="00BD2702" w:rsidRDefault="00000000">
            <w:pPr>
              <w:spacing w:before="20" w:after="20"/>
              <w:rPr>
                <w:color w:val="31849B" w:themeColor="accent5" w:themeShade="BF"/>
              </w:rPr>
            </w:pPr>
            <w:r w:rsidRPr="00BD2702">
              <w:rPr>
                <w:b/>
                <w:color w:val="31849B" w:themeColor="accent5" w:themeShade="BF"/>
                <w:sz w:val="18"/>
              </w:rPr>
              <w:t>FASTQ Size</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0892106B" w14:textId="77777777" w:rsidR="00507368" w:rsidRDefault="00000000">
            <w:pPr>
              <w:spacing w:before="20" w:after="20"/>
            </w:pPr>
            <w:r>
              <w:rPr>
                <w:sz w:val="18"/>
              </w:rPr>
              <w:t>198.7 GB (R1: 99.4 GB, R2: 99.3 GB)</w:t>
            </w:r>
          </w:p>
        </w:tc>
      </w:tr>
      <w:tr w:rsidR="00507368" w14:paraId="77C8E02D"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3B890621" w14:textId="77777777" w:rsidR="00507368" w:rsidRPr="00BD2702" w:rsidRDefault="00000000">
            <w:pPr>
              <w:spacing w:before="20" w:after="20"/>
              <w:rPr>
                <w:color w:val="31849B" w:themeColor="accent5" w:themeShade="BF"/>
              </w:rPr>
            </w:pPr>
            <w:r w:rsidRPr="00BD2702">
              <w:rPr>
                <w:b/>
                <w:color w:val="31849B" w:themeColor="accent5" w:themeShade="BF"/>
                <w:sz w:val="18"/>
              </w:rPr>
              <w:t>Reference</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12BD0080" w14:textId="77777777" w:rsidR="00507368" w:rsidRDefault="00000000">
            <w:pPr>
              <w:spacing w:before="20" w:after="20"/>
            </w:pPr>
            <w:r>
              <w:rPr>
                <w:sz w:val="18"/>
              </w:rPr>
              <w:t>GRCh38 (3.1 GB)</w:t>
            </w:r>
          </w:p>
        </w:tc>
      </w:tr>
    </w:tbl>
    <w:p w14:paraId="704D0898" w14:textId="77777777" w:rsidR="00507368" w:rsidRDefault="00507368"/>
    <w:p w14:paraId="564F9EF0" w14:textId="77777777" w:rsidR="00507368" w:rsidRDefault="00000000">
      <w:pPr>
        <w:pStyle w:val="Heading2"/>
        <w:spacing w:before="280" w:after="80"/>
      </w:pPr>
      <w:r>
        <w:rPr>
          <w:rFonts w:ascii="Calibri" w:hAnsi="Calibri"/>
          <w:color w:val="1B2333"/>
          <w:sz w:val="28"/>
        </w:rPr>
        <w:t>Parabricks Execution</w:t>
      </w:r>
    </w:p>
    <w:tbl>
      <w:tblPr>
        <w:tblW w:w="0" w:type="auto"/>
        <w:jc w:val="center"/>
        <w:tblLook w:val="04A0" w:firstRow="1" w:lastRow="0" w:firstColumn="1" w:lastColumn="0" w:noHBand="0" w:noVBand="1"/>
      </w:tblPr>
      <w:tblGrid>
        <w:gridCol w:w="1994"/>
        <w:gridCol w:w="1994"/>
        <w:gridCol w:w="1994"/>
        <w:gridCol w:w="1994"/>
        <w:gridCol w:w="1994"/>
      </w:tblGrid>
      <w:tr w:rsidR="00507368" w14:paraId="0DD00AB9" w14:textId="77777777">
        <w:trPr>
          <w:jc w:val="center"/>
        </w:trPr>
        <w:tc>
          <w:tcPr>
            <w:tcW w:w="1994" w:type="dxa"/>
            <w:tcBorders>
              <w:top w:val="single" w:sz="4" w:space="0" w:color="1B2333"/>
              <w:left w:val="single" w:sz="4" w:space="0" w:color="1B2333"/>
              <w:bottom w:val="single" w:sz="4" w:space="0" w:color="1B2333"/>
              <w:right w:val="single" w:sz="4" w:space="0" w:color="1B2333"/>
            </w:tcBorders>
            <w:shd w:val="clear" w:color="auto" w:fill="1B2333"/>
          </w:tcPr>
          <w:p w14:paraId="4791306F" w14:textId="77777777" w:rsidR="00507368" w:rsidRDefault="00000000">
            <w:pPr>
              <w:jc w:val="center"/>
            </w:pPr>
            <w:r>
              <w:rPr>
                <w:b/>
                <w:color w:val="FFFFFF"/>
                <w:sz w:val="18"/>
              </w:rPr>
              <w:t>Step</w:t>
            </w:r>
          </w:p>
        </w:tc>
        <w:tc>
          <w:tcPr>
            <w:tcW w:w="1994" w:type="dxa"/>
            <w:tcBorders>
              <w:top w:val="single" w:sz="4" w:space="0" w:color="1B2333"/>
              <w:left w:val="single" w:sz="4" w:space="0" w:color="1B2333"/>
              <w:bottom w:val="single" w:sz="4" w:space="0" w:color="1B2333"/>
              <w:right w:val="single" w:sz="4" w:space="0" w:color="1B2333"/>
            </w:tcBorders>
            <w:shd w:val="clear" w:color="auto" w:fill="1B2333"/>
          </w:tcPr>
          <w:p w14:paraId="27FBE499" w14:textId="77777777" w:rsidR="00507368" w:rsidRDefault="00000000">
            <w:pPr>
              <w:jc w:val="center"/>
            </w:pPr>
            <w:r>
              <w:rPr>
                <w:b/>
                <w:color w:val="FFFFFF"/>
                <w:sz w:val="18"/>
              </w:rPr>
              <w:t>Tool</w:t>
            </w:r>
          </w:p>
        </w:tc>
        <w:tc>
          <w:tcPr>
            <w:tcW w:w="1994" w:type="dxa"/>
            <w:tcBorders>
              <w:top w:val="single" w:sz="4" w:space="0" w:color="1B2333"/>
              <w:left w:val="single" w:sz="4" w:space="0" w:color="1B2333"/>
              <w:bottom w:val="single" w:sz="4" w:space="0" w:color="1B2333"/>
              <w:right w:val="single" w:sz="4" w:space="0" w:color="1B2333"/>
            </w:tcBorders>
            <w:shd w:val="clear" w:color="auto" w:fill="1B2333"/>
          </w:tcPr>
          <w:p w14:paraId="057D85FF" w14:textId="77777777" w:rsidR="00507368" w:rsidRDefault="00000000">
            <w:pPr>
              <w:jc w:val="center"/>
            </w:pPr>
            <w:r>
              <w:rPr>
                <w:b/>
                <w:color w:val="FFFFFF"/>
                <w:sz w:val="18"/>
              </w:rPr>
              <w:t>Duration</w:t>
            </w:r>
          </w:p>
        </w:tc>
        <w:tc>
          <w:tcPr>
            <w:tcW w:w="1994" w:type="dxa"/>
            <w:tcBorders>
              <w:top w:val="single" w:sz="4" w:space="0" w:color="1B2333"/>
              <w:left w:val="single" w:sz="4" w:space="0" w:color="1B2333"/>
              <w:bottom w:val="single" w:sz="4" w:space="0" w:color="1B2333"/>
              <w:right w:val="single" w:sz="4" w:space="0" w:color="1B2333"/>
            </w:tcBorders>
            <w:shd w:val="clear" w:color="auto" w:fill="1B2333"/>
          </w:tcPr>
          <w:p w14:paraId="3B8A34E5" w14:textId="77777777" w:rsidR="00507368" w:rsidRDefault="00000000">
            <w:pPr>
              <w:jc w:val="center"/>
            </w:pPr>
            <w:r>
              <w:rPr>
                <w:b/>
                <w:color w:val="FFFFFF"/>
                <w:sz w:val="18"/>
              </w:rPr>
              <w:t>GPU Util</w:t>
            </w:r>
          </w:p>
        </w:tc>
        <w:tc>
          <w:tcPr>
            <w:tcW w:w="1994" w:type="dxa"/>
            <w:tcBorders>
              <w:top w:val="single" w:sz="4" w:space="0" w:color="1B2333"/>
              <w:left w:val="single" w:sz="4" w:space="0" w:color="1B2333"/>
              <w:bottom w:val="single" w:sz="4" w:space="0" w:color="1B2333"/>
              <w:right w:val="single" w:sz="4" w:space="0" w:color="1B2333"/>
            </w:tcBorders>
            <w:shd w:val="clear" w:color="auto" w:fill="1B2333"/>
          </w:tcPr>
          <w:p w14:paraId="401C03F1" w14:textId="77777777" w:rsidR="00507368" w:rsidRDefault="00000000">
            <w:pPr>
              <w:jc w:val="center"/>
            </w:pPr>
            <w:r>
              <w:rPr>
                <w:b/>
                <w:color w:val="FFFFFF"/>
                <w:sz w:val="18"/>
              </w:rPr>
              <w:t>Peak Memory</w:t>
            </w:r>
          </w:p>
        </w:tc>
      </w:tr>
      <w:tr w:rsidR="00507368" w14:paraId="13E631B8" w14:textId="77777777">
        <w:trPr>
          <w:jc w:val="center"/>
        </w:trPr>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01380A57" w14:textId="77777777" w:rsidR="00507368" w:rsidRPr="00BD2702" w:rsidRDefault="00000000">
            <w:pPr>
              <w:spacing w:before="20" w:after="20"/>
              <w:rPr>
                <w:color w:val="31849B" w:themeColor="accent5" w:themeShade="BF"/>
              </w:rPr>
            </w:pPr>
            <w:r w:rsidRPr="00BD2702">
              <w:rPr>
                <w:b/>
                <w:color w:val="31849B" w:themeColor="accent5" w:themeShade="BF"/>
                <w:sz w:val="18"/>
              </w:rPr>
              <w:t>Alignment</w:t>
            </w: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5DF168BF" w14:textId="77777777" w:rsidR="00507368" w:rsidRDefault="00000000">
            <w:pPr>
              <w:spacing w:before="20" w:after="20"/>
            </w:pPr>
            <w:r>
              <w:rPr>
                <w:sz w:val="18"/>
              </w:rPr>
              <w:t>BWA-MEM2 (fq2bam)</w:t>
            </w: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114C499F" w14:textId="77777777" w:rsidR="00507368" w:rsidRDefault="00000000">
            <w:pPr>
              <w:spacing w:before="20" w:after="20"/>
            </w:pPr>
            <w:r>
              <w:rPr>
                <w:sz w:val="18"/>
              </w:rPr>
              <w:t>34 min</w:t>
            </w: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36B11CB9" w14:textId="77777777" w:rsidR="00507368" w:rsidRDefault="00000000">
            <w:pPr>
              <w:spacing w:before="20" w:after="20"/>
            </w:pPr>
            <w:r>
              <w:rPr>
                <w:sz w:val="18"/>
              </w:rPr>
              <w:t>82%</w:t>
            </w: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43A7B561" w14:textId="77777777" w:rsidR="00507368" w:rsidRDefault="00000000">
            <w:pPr>
              <w:spacing w:before="20" w:after="20"/>
            </w:pPr>
            <w:r>
              <w:rPr>
                <w:sz w:val="18"/>
              </w:rPr>
              <w:t>38 GB</w:t>
            </w:r>
          </w:p>
        </w:tc>
      </w:tr>
      <w:tr w:rsidR="00507368" w14:paraId="68F9E886" w14:textId="77777777">
        <w:trPr>
          <w:jc w:val="center"/>
        </w:trPr>
        <w:tc>
          <w:tcPr>
            <w:tcW w:w="1994" w:type="dxa"/>
            <w:tcBorders>
              <w:top w:val="single" w:sz="4" w:space="0" w:color="E0E0E0"/>
              <w:left w:val="single" w:sz="4" w:space="0" w:color="E0E0E0"/>
              <w:bottom w:val="single" w:sz="4" w:space="0" w:color="E0E0E0"/>
              <w:right w:val="single" w:sz="4" w:space="0" w:color="E0E0E0"/>
            </w:tcBorders>
            <w:shd w:val="clear" w:color="auto" w:fill="F8FAFB"/>
          </w:tcPr>
          <w:p w14:paraId="010E0D68" w14:textId="77777777" w:rsidR="00507368" w:rsidRPr="00BD2702" w:rsidRDefault="00000000">
            <w:pPr>
              <w:spacing w:before="20" w:after="20"/>
              <w:rPr>
                <w:color w:val="31849B" w:themeColor="accent5" w:themeShade="BF"/>
              </w:rPr>
            </w:pPr>
            <w:r w:rsidRPr="00BD2702">
              <w:rPr>
                <w:b/>
                <w:color w:val="31849B" w:themeColor="accent5" w:themeShade="BF"/>
                <w:sz w:val="18"/>
              </w:rPr>
              <w:t>Variant Calling</w:t>
            </w:r>
          </w:p>
        </w:tc>
        <w:tc>
          <w:tcPr>
            <w:tcW w:w="1994" w:type="dxa"/>
            <w:tcBorders>
              <w:top w:val="single" w:sz="4" w:space="0" w:color="E0E0E0"/>
              <w:left w:val="single" w:sz="4" w:space="0" w:color="E0E0E0"/>
              <w:bottom w:val="single" w:sz="4" w:space="0" w:color="E0E0E0"/>
              <w:right w:val="single" w:sz="4" w:space="0" w:color="E0E0E0"/>
            </w:tcBorders>
            <w:shd w:val="clear" w:color="auto" w:fill="F8FAFB"/>
          </w:tcPr>
          <w:p w14:paraId="1324ECAE" w14:textId="77777777" w:rsidR="00507368" w:rsidRDefault="00000000">
            <w:pPr>
              <w:spacing w:before="20" w:after="20"/>
            </w:pPr>
            <w:r>
              <w:rPr>
                <w:sz w:val="18"/>
              </w:rPr>
              <w:t>Google DeepVariant</w:t>
            </w:r>
          </w:p>
        </w:tc>
        <w:tc>
          <w:tcPr>
            <w:tcW w:w="1994" w:type="dxa"/>
            <w:tcBorders>
              <w:top w:val="single" w:sz="4" w:space="0" w:color="E0E0E0"/>
              <w:left w:val="single" w:sz="4" w:space="0" w:color="E0E0E0"/>
              <w:bottom w:val="single" w:sz="4" w:space="0" w:color="E0E0E0"/>
              <w:right w:val="single" w:sz="4" w:space="0" w:color="E0E0E0"/>
            </w:tcBorders>
            <w:shd w:val="clear" w:color="auto" w:fill="F8FAFB"/>
          </w:tcPr>
          <w:p w14:paraId="0A9894E6" w14:textId="77777777" w:rsidR="00507368" w:rsidRDefault="00000000">
            <w:pPr>
              <w:spacing w:before="20" w:after="20"/>
            </w:pPr>
            <w:r>
              <w:rPr>
                <w:sz w:val="18"/>
              </w:rPr>
              <w:t>22 min</w:t>
            </w:r>
          </w:p>
        </w:tc>
        <w:tc>
          <w:tcPr>
            <w:tcW w:w="1994" w:type="dxa"/>
            <w:tcBorders>
              <w:top w:val="single" w:sz="4" w:space="0" w:color="E0E0E0"/>
              <w:left w:val="single" w:sz="4" w:space="0" w:color="E0E0E0"/>
              <w:bottom w:val="single" w:sz="4" w:space="0" w:color="E0E0E0"/>
              <w:right w:val="single" w:sz="4" w:space="0" w:color="E0E0E0"/>
            </w:tcBorders>
            <w:shd w:val="clear" w:color="auto" w:fill="F8FAFB"/>
          </w:tcPr>
          <w:p w14:paraId="1A94F7B0" w14:textId="77777777" w:rsidR="00507368" w:rsidRDefault="00000000">
            <w:pPr>
              <w:spacing w:before="20" w:after="20"/>
            </w:pPr>
            <w:r>
              <w:rPr>
                <w:sz w:val="18"/>
              </w:rPr>
              <w:t>91%</w:t>
            </w:r>
          </w:p>
        </w:tc>
        <w:tc>
          <w:tcPr>
            <w:tcW w:w="1994" w:type="dxa"/>
            <w:tcBorders>
              <w:top w:val="single" w:sz="4" w:space="0" w:color="E0E0E0"/>
              <w:left w:val="single" w:sz="4" w:space="0" w:color="E0E0E0"/>
              <w:bottom w:val="single" w:sz="4" w:space="0" w:color="E0E0E0"/>
              <w:right w:val="single" w:sz="4" w:space="0" w:color="E0E0E0"/>
            </w:tcBorders>
            <w:shd w:val="clear" w:color="auto" w:fill="F8FAFB"/>
          </w:tcPr>
          <w:p w14:paraId="5FEED8A4" w14:textId="77777777" w:rsidR="00507368" w:rsidRDefault="00000000">
            <w:pPr>
              <w:spacing w:before="20" w:after="20"/>
            </w:pPr>
            <w:r>
              <w:rPr>
                <w:sz w:val="18"/>
              </w:rPr>
              <w:t>54 GB</w:t>
            </w:r>
          </w:p>
        </w:tc>
      </w:tr>
      <w:tr w:rsidR="00507368" w14:paraId="0348A790" w14:textId="77777777">
        <w:trPr>
          <w:jc w:val="center"/>
        </w:trPr>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565A5636" w14:textId="77777777" w:rsidR="00507368" w:rsidRPr="00BD2702" w:rsidRDefault="00000000">
            <w:pPr>
              <w:spacing w:before="20" w:after="20"/>
              <w:rPr>
                <w:color w:val="31849B" w:themeColor="accent5" w:themeShade="BF"/>
              </w:rPr>
            </w:pPr>
            <w:r w:rsidRPr="00BD2702">
              <w:rPr>
                <w:b/>
                <w:color w:val="31849B" w:themeColor="accent5" w:themeShade="BF"/>
                <w:sz w:val="18"/>
              </w:rPr>
              <w:t>Total Stage 1</w:t>
            </w: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62AA4748" w14:textId="77777777" w:rsidR="00507368" w:rsidRDefault="00507368">
            <w:pPr>
              <w:spacing w:before="20" w:after="20"/>
            </w:pP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397D840D" w14:textId="77777777" w:rsidR="00507368" w:rsidRDefault="00000000">
            <w:pPr>
              <w:spacing w:before="20" w:after="20"/>
            </w:pPr>
            <w:r>
              <w:rPr>
                <w:sz w:val="18"/>
              </w:rPr>
              <w:t>56 min</w:t>
            </w: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1F3FB9F8" w14:textId="77777777" w:rsidR="00507368" w:rsidRDefault="00507368">
            <w:pPr>
              <w:spacing w:before="20" w:after="20"/>
            </w:pP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6ACE315D" w14:textId="77777777" w:rsidR="00507368" w:rsidRDefault="00507368">
            <w:pPr>
              <w:spacing w:before="20" w:after="20"/>
            </w:pPr>
          </w:p>
        </w:tc>
      </w:tr>
    </w:tbl>
    <w:p w14:paraId="1550ECA6" w14:textId="77777777" w:rsidR="00507368" w:rsidRDefault="00507368"/>
    <w:p w14:paraId="5C934BA9" w14:textId="77777777" w:rsidR="00507368" w:rsidRDefault="00000000">
      <w:pPr>
        <w:pStyle w:val="Heading2"/>
        <w:spacing w:before="280" w:after="80"/>
      </w:pPr>
      <w:r>
        <w:rPr>
          <w:rFonts w:ascii="Calibri" w:hAnsi="Calibri"/>
          <w:color w:val="1B2333"/>
          <w:sz w:val="28"/>
        </w:rPr>
        <w:t>VCF Output</w:t>
      </w:r>
    </w:p>
    <w:tbl>
      <w:tblPr>
        <w:tblW w:w="0" w:type="auto"/>
        <w:jc w:val="center"/>
        <w:tblLook w:val="04A0" w:firstRow="1" w:lastRow="0" w:firstColumn="1" w:lastColumn="0" w:noHBand="0" w:noVBand="1"/>
      </w:tblPr>
      <w:tblGrid>
        <w:gridCol w:w="4986"/>
        <w:gridCol w:w="4986"/>
      </w:tblGrid>
      <w:tr w:rsidR="00507368" w14:paraId="6645CBC9" w14:textId="77777777">
        <w:trPr>
          <w:jc w:val="center"/>
        </w:trPr>
        <w:tc>
          <w:tcPr>
            <w:tcW w:w="4986" w:type="dxa"/>
            <w:tcBorders>
              <w:top w:val="single" w:sz="4" w:space="0" w:color="1B2333"/>
              <w:left w:val="single" w:sz="4" w:space="0" w:color="1B2333"/>
              <w:bottom w:val="single" w:sz="4" w:space="0" w:color="1B2333"/>
              <w:right w:val="single" w:sz="4" w:space="0" w:color="1B2333"/>
            </w:tcBorders>
            <w:shd w:val="clear" w:color="auto" w:fill="1B2333"/>
          </w:tcPr>
          <w:p w14:paraId="19CA7B72" w14:textId="77777777" w:rsidR="00507368" w:rsidRDefault="00000000">
            <w:pPr>
              <w:jc w:val="center"/>
            </w:pPr>
            <w:r>
              <w:rPr>
                <w:b/>
                <w:color w:val="FFFFFF"/>
                <w:sz w:val="18"/>
              </w:rPr>
              <w:t>Metric</w:t>
            </w:r>
          </w:p>
        </w:tc>
        <w:tc>
          <w:tcPr>
            <w:tcW w:w="4986" w:type="dxa"/>
            <w:tcBorders>
              <w:top w:val="single" w:sz="4" w:space="0" w:color="1B2333"/>
              <w:left w:val="single" w:sz="4" w:space="0" w:color="1B2333"/>
              <w:bottom w:val="single" w:sz="4" w:space="0" w:color="1B2333"/>
              <w:right w:val="single" w:sz="4" w:space="0" w:color="1B2333"/>
            </w:tcBorders>
            <w:shd w:val="clear" w:color="auto" w:fill="1B2333"/>
          </w:tcPr>
          <w:p w14:paraId="07EE9138" w14:textId="77777777" w:rsidR="00507368" w:rsidRDefault="00000000">
            <w:pPr>
              <w:jc w:val="center"/>
            </w:pPr>
            <w:r>
              <w:rPr>
                <w:b/>
                <w:color w:val="FFFFFF"/>
                <w:sz w:val="18"/>
              </w:rPr>
              <w:t>Count</w:t>
            </w:r>
          </w:p>
        </w:tc>
      </w:tr>
      <w:tr w:rsidR="00507368" w14:paraId="1B1D4690"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1EA7D1F0" w14:textId="77777777" w:rsidR="00507368" w:rsidRPr="00BD2702" w:rsidRDefault="00000000">
            <w:pPr>
              <w:spacing w:before="20" w:after="20"/>
              <w:rPr>
                <w:color w:val="31849B" w:themeColor="accent5" w:themeShade="BF"/>
              </w:rPr>
            </w:pPr>
            <w:r w:rsidRPr="00BD2702">
              <w:rPr>
                <w:b/>
                <w:color w:val="31849B" w:themeColor="accent5" w:themeShade="BF"/>
                <w:sz w:val="18"/>
              </w:rPr>
              <w:t>Total Variants Called</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272D9797" w14:textId="77777777" w:rsidR="00507368" w:rsidRDefault="00000000">
            <w:pPr>
              <w:spacing w:before="20" w:after="20"/>
            </w:pPr>
            <w:r>
              <w:rPr>
                <w:sz w:val="18"/>
              </w:rPr>
              <w:t>11,724,891</w:t>
            </w:r>
          </w:p>
        </w:tc>
      </w:tr>
      <w:tr w:rsidR="00507368" w14:paraId="2831AF1F"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4D28B976" w14:textId="77777777" w:rsidR="00507368" w:rsidRPr="00BD2702" w:rsidRDefault="00000000">
            <w:pPr>
              <w:spacing w:before="20" w:after="20"/>
              <w:rPr>
                <w:color w:val="31849B" w:themeColor="accent5" w:themeShade="BF"/>
              </w:rPr>
            </w:pPr>
            <w:r w:rsidRPr="00BD2702">
              <w:rPr>
                <w:b/>
                <w:color w:val="31849B" w:themeColor="accent5" w:themeShade="BF"/>
                <w:sz w:val="18"/>
              </w:rPr>
              <w:t>PASS Quality (QUAL&gt;30)</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2E5FB1B8" w14:textId="77777777" w:rsidR="00507368" w:rsidRDefault="00000000">
            <w:pPr>
              <w:spacing w:before="20" w:after="20"/>
            </w:pPr>
            <w:r>
              <w:rPr>
                <w:sz w:val="18"/>
              </w:rPr>
              <w:t>3,487,216</w:t>
            </w:r>
          </w:p>
        </w:tc>
      </w:tr>
      <w:tr w:rsidR="00507368" w14:paraId="666B676D"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1517F27C" w14:textId="77777777" w:rsidR="00507368" w:rsidRPr="00BD2702" w:rsidRDefault="00000000">
            <w:pPr>
              <w:spacing w:before="20" w:after="20"/>
              <w:rPr>
                <w:color w:val="31849B" w:themeColor="accent5" w:themeShade="BF"/>
              </w:rPr>
            </w:pPr>
            <w:r w:rsidRPr="00BD2702">
              <w:rPr>
                <w:b/>
                <w:color w:val="31849B" w:themeColor="accent5" w:themeShade="BF"/>
                <w:sz w:val="18"/>
              </w:rPr>
              <w:t>SNPs</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52BE37B1" w14:textId="77777777" w:rsidR="00507368" w:rsidRDefault="00000000">
            <w:pPr>
              <w:spacing w:before="20" w:after="20"/>
            </w:pPr>
            <w:r>
              <w:rPr>
                <w:sz w:val="18"/>
              </w:rPr>
              <w:t>4,198,433</w:t>
            </w:r>
          </w:p>
        </w:tc>
      </w:tr>
      <w:tr w:rsidR="00507368" w14:paraId="2109848F"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416BB08A" w14:textId="77777777" w:rsidR="00507368" w:rsidRPr="00BD2702" w:rsidRDefault="00000000">
            <w:pPr>
              <w:spacing w:before="20" w:after="20"/>
              <w:rPr>
                <w:color w:val="31849B" w:themeColor="accent5" w:themeShade="BF"/>
              </w:rPr>
            </w:pPr>
            <w:r w:rsidRPr="00BD2702">
              <w:rPr>
                <w:b/>
                <w:color w:val="31849B" w:themeColor="accent5" w:themeShade="BF"/>
                <w:sz w:val="18"/>
              </w:rPr>
              <w:t>Indels</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5B608635" w14:textId="77777777" w:rsidR="00507368" w:rsidRDefault="00000000">
            <w:pPr>
              <w:spacing w:before="20" w:after="20"/>
            </w:pPr>
            <w:r>
              <w:rPr>
                <w:sz w:val="18"/>
              </w:rPr>
              <w:t>1,012,548</w:t>
            </w:r>
          </w:p>
        </w:tc>
      </w:tr>
      <w:tr w:rsidR="00507368" w14:paraId="495B4818"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052F2B9C" w14:textId="77777777" w:rsidR="00507368" w:rsidRPr="00BD2702" w:rsidRDefault="00000000">
            <w:pPr>
              <w:spacing w:before="20" w:after="20"/>
              <w:rPr>
                <w:color w:val="31849B" w:themeColor="accent5" w:themeShade="BF"/>
              </w:rPr>
            </w:pPr>
            <w:r w:rsidRPr="00BD2702">
              <w:rPr>
                <w:b/>
                <w:color w:val="31849B" w:themeColor="accent5" w:themeShade="BF"/>
                <w:sz w:val="18"/>
              </w:rPr>
              <w:t>Multi-allelic Sites</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7DA8A1FC" w14:textId="77777777" w:rsidR="00507368" w:rsidRDefault="00000000">
            <w:pPr>
              <w:spacing w:before="20" w:after="20"/>
            </w:pPr>
            <w:r>
              <w:rPr>
                <w:sz w:val="18"/>
              </w:rPr>
              <w:t>148,762</w:t>
            </w:r>
          </w:p>
        </w:tc>
      </w:tr>
      <w:tr w:rsidR="00507368" w14:paraId="1F489D1D"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4DE98AD3" w14:textId="77777777" w:rsidR="00507368" w:rsidRPr="00BD2702" w:rsidRDefault="00000000">
            <w:pPr>
              <w:spacing w:before="20" w:after="20"/>
              <w:rPr>
                <w:color w:val="31849B" w:themeColor="accent5" w:themeShade="BF"/>
              </w:rPr>
            </w:pPr>
            <w:r w:rsidRPr="00BD2702">
              <w:rPr>
                <w:b/>
                <w:color w:val="31849B" w:themeColor="accent5" w:themeShade="BF"/>
                <w:sz w:val="18"/>
              </w:rPr>
              <w:t>Coding Region Variants</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137F8CC8" w14:textId="77777777" w:rsidR="00507368" w:rsidRDefault="00000000">
            <w:pPr>
              <w:spacing w:before="20" w:after="20"/>
            </w:pPr>
            <w:r>
              <w:rPr>
                <w:sz w:val="18"/>
              </w:rPr>
              <w:t>35,616</w:t>
            </w:r>
          </w:p>
        </w:tc>
      </w:tr>
      <w:tr w:rsidR="00507368" w14:paraId="04702D0B"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3FC02DD0" w14:textId="77777777" w:rsidR="00507368" w:rsidRPr="00BD2702" w:rsidRDefault="00000000">
            <w:pPr>
              <w:spacing w:before="20" w:after="20"/>
              <w:rPr>
                <w:color w:val="31849B" w:themeColor="accent5" w:themeShade="BF"/>
              </w:rPr>
            </w:pPr>
            <w:r w:rsidRPr="00BD2702">
              <w:rPr>
                <w:b/>
                <w:color w:val="31849B" w:themeColor="accent5" w:themeShade="BF"/>
                <w:sz w:val="18"/>
              </w:rPr>
              <w:t>Ts/Tv Ratio</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4AAA5AF4" w14:textId="77777777" w:rsidR="00507368" w:rsidRDefault="00000000">
            <w:pPr>
              <w:spacing w:before="20" w:after="20"/>
            </w:pPr>
            <w:r>
              <w:rPr>
                <w:sz w:val="18"/>
              </w:rPr>
              <w:t>2.07</w:t>
            </w:r>
          </w:p>
        </w:tc>
      </w:tr>
    </w:tbl>
    <w:p w14:paraId="5E7CAFC6" w14:textId="77777777" w:rsidR="00507368" w:rsidRDefault="00507368"/>
    <w:p w14:paraId="70702248" w14:textId="77777777" w:rsidR="00507368" w:rsidRDefault="00000000">
      <w:r>
        <w:rPr>
          <w:b/>
          <w:sz w:val="20"/>
        </w:rPr>
        <w:t xml:space="preserve">Quality Assessment: </w:t>
      </w:r>
      <w:r>
        <w:rPr>
          <w:b/>
          <w:color w:val="059669"/>
          <w:sz w:val="20"/>
        </w:rPr>
        <w:t>PASS</w:t>
      </w:r>
      <w:r>
        <w:rPr>
          <w:sz w:val="20"/>
        </w:rPr>
        <w:t xml:space="preserve"> — Ts/Tv ratio within expected range (2.0-2.1), variant counts consistent with 30× WGS of Ashkenazi ancestry sample.</w:t>
      </w:r>
    </w:p>
    <w:p w14:paraId="18E01ED1" w14:textId="77777777" w:rsidR="00507368" w:rsidRDefault="00000000">
      <w:r>
        <w:br w:type="page"/>
      </w:r>
    </w:p>
    <w:p w14:paraId="690AF8BD" w14:textId="77777777" w:rsidR="00507368" w:rsidRDefault="00000000">
      <w:pPr>
        <w:pStyle w:val="Heading1"/>
        <w:spacing w:before="400" w:after="120"/>
      </w:pPr>
      <w:r>
        <w:rPr>
          <w:rFonts w:ascii="Calibri" w:hAnsi="Calibri"/>
          <w:color w:val="1B2333"/>
          <w:sz w:val="40"/>
        </w:rPr>
        <w:lastRenderedPageBreak/>
        <w:t>2. Annotation &amp; Target Identification (Stage 2)</w:t>
      </w:r>
    </w:p>
    <w:p w14:paraId="64F54911" w14:textId="77777777" w:rsidR="00507368" w:rsidRDefault="00000000">
      <w:pPr>
        <w:pStyle w:val="Heading2"/>
        <w:spacing w:before="280" w:after="80"/>
      </w:pPr>
      <w:r>
        <w:rPr>
          <w:rFonts w:ascii="Calibri" w:hAnsi="Calibri"/>
          <w:color w:val="1B2333"/>
          <w:sz w:val="28"/>
        </w:rPr>
        <w:t>Annotation Funnel</w:t>
      </w:r>
    </w:p>
    <w:tbl>
      <w:tblPr>
        <w:tblW w:w="0" w:type="auto"/>
        <w:jc w:val="center"/>
        <w:tblLook w:val="04A0" w:firstRow="1" w:lastRow="0" w:firstColumn="1" w:lastColumn="0" w:noHBand="0" w:noVBand="1"/>
      </w:tblPr>
      <w:tblGrid>
        <w:gridCol w:w="3324"/>
        <w:gridCol w:w="3324"/>
        <w:gridCol w:w="3324"/>
      </w:tblGrid>
      <w:tr w:rsidR="00507368" w14:paraId="1F740CB5" w14:textId="77777777">
        <w:trPr>
          <w:jc w:val="center"/>
        </w:trPr>
        <w:tc>
          <w:tcPr>
            <w:tcW w:w="3324" w:type="dxa"/>
            <w:tcBorders>
              <w:top w:val="single" w:sz="4" w:space="0" w:color="1B2333"/>
              <w:left w:val="single" w:sz="4" w:space="0" w:color="1B2333"/>
              <w:bottom w:val="single" w:sz="4" w:space="0" w:color="1B2333"/>
              <w:right w:val="single" w:sz="4" w:space="0" w:color="1B2333"/>
            </w:tcBorders>
            <w:shd w:val="clear" w:color="auto" w:fill="1B2333"/>
          </w:tcPr>
          <w:p w14:paraId="31010C49" w14:textId="77777777" w:rsidR="00507368" w:rsidRDefault="00000000">
            <w:pPr>
              <w:jc w:val="center"/>
            </w:pPr>
            <w:r>
              <w:rPr>
                <w:b/>
                <w:color w:val="FFFFFF"/>
                <w:sz w:val="18"/>
              </w:rPr>
              <w:t>Stage</w:t>
            </w:r>
          </w:p>
        </w:tc>
        <w:tc>
          <w:tcPr>
            <w:tcW w:w="3324" w:type="dxa"/>
            <w:tcBorders>
              <w:top w:val="single" w:sz="4" w:space="0" w:color="1B2333"/>
              <w:left w:val="single" w:sz="4" w:space="0" w:color="1B2333"/>
              <w:bottom w:val="single" w:sz="4" w:space="0" w:color="1B2333"/>
              <w:right w:val="single" w:sz="4" w:space="0" w:color="1B2333"/>
            </w:tcBorders>
            <w:shd w:val="clear" w:color="auto" w:fill="1B2333"/>
          </w:tcPr>
          <w:p w14:paraId="104110B5" w14:textId="77777777" w:rsidR="00507368" w:rsidRDefault="00000000">
            <w:pPr>
              <w:jc w:val="center"/>
            </w:pPr>
            <w:r>
              <w:rPr>
                <w:b/>
                <w:color w:val="FFFFFF"/>
                <w:sz w:val="18"/>
              </w:rPr>
              <w:t>Variants</w:t>
            </w:r>
          </w:p>
        </w:tc>
        <w:tc>
          <w:tcPr>
            <w:tcW w:w="3324" w:type="dxa"/>
            <w:tcBorders>
              <w:top w:val="single" w:sz="4" w:space="0" w:color="1B2333"/>
              <w:left w:val="single" w:sz="4" w:space="0" w:color="1B2333"/>
              <w:bottom w:val="single" w:sz="4" w:space="0" w:color="1B2333"/>
              <w:right w:val="single" w:sz="4" w:space="0" w:color="1B2333"/>
            </w:tcBorders>
            <w:shd w:val="clear" w:color="auto" w:fill="1B2333"/>
          </w:tcPr>
          <w:p w14:paraId="2B2AAE78" w14:textId="77777777" w:rsidR="00507368" w:rsidRDefault="00000000">
            <w:pPr>
              <w:jc w:val="center"/>
            </w:pPr>
            <w:r>
              <w:rPr>
                <w:b/>
                <w:color w:val="FFFFFF"/>
                <w:sz w:val="18"/>
              </w:rPr>
              <w:t>Filter Applied</w:t>
            </w:r>
          </w:p>
        </w:tc>
      </w:tr>
      <w:tr w:rsidR="00507368" w14:paraId="7CB99A97"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421850CC" w14:textId="77777777" w:rsidR="00507368" w:rsidRPr="00BD2702" w:rsidRDefault="00000000">
            <w:pPr>
              <w:spacing w:before="20" w:after="20"/>
              <w:rPr>
                <w:color w:val="31849B" w:themeColor="accent5" w:themeShade="BF"/>
              </w:rPr>
            </w:pPr>
            <w:r w:rsidRPr="00BD2702">
              <w:rPr>
                <w:b/>
                <w:color w:val="31849B" w:themeColor="accent5" w:themeShade="BF"/>
                <w:sz w:val="18"/>
              </w:rPr>
              <w:t>Raw VCF</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39E0822B" w14:textId="77777777" w:rsidR="00507368" w:rsidRDefault="00000000">
            <w:pPr>
              <w:spacing w:before="20" w:after="20"/>
            </w:pPr>
            <w:r>
              <w:rPr>
                <w:sz w:val="18"/>
              </w:rPr>
              <w:t>11,724,891</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74EE8036" w14:textId="77777777" w:rsidR="00507368" w:rsidRDefault="00000000">
            <w:pPr>
              <w:spacing w:before="20" w:after="20"/>
            </w:pPr>
            <w:r>
              <w:rPr>
                <w:sz w:val="18"/>
              </w:rPr>
              <w:t>—</w:t>
            </w:r>
          </w:p>
        </w:tc>
      </w:tr>
      <w:tr w:rsidR="00507368" w14:paraId="16B7298F"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776C802C" w14:textId="77777777" w:rsidR="00507368" w:rsidRPr="00BD2702" w:rsidRDefault="00000000">
            <w:pPr>
              <w:spacing w:before="20" w:after="20"/>
              <w:rPr>
                <w:color w:val="31849B" w:themeColor="accent5" w:themeShade="BF"/>
              </w:rPr>
            </w:pPr>
            <w:r w:rsidRPr="00BD2702">
              <w:rPr>
                <w:b/>
                <w:color w:val="31849B" w:themeColor="accent5" w:themeShade="BF"/>
                <w:sz w:val="18"/>
              </w:rPr>
              <w:t>Quality Filter</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187E18CA" w14:textId="77777777" w:rsidR="00507368" w:rsidRDefault="00000000">
            <w:pPr>
              <w:spacing w:before="20" w:after="20"/>
            </w:pPr>
            <w:r>
              <w:rPr>
                <w:sz w:val="18"/>
              </w:rPr>
              <w:t>3,487,216</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3889BA27" w14:textId="77777777" w:rsidR="00507368" w:rsidRDefault="00000000">
            <w:pPr>
              <w:spacing w:before="20" w:after="20"/>
            </w:pPr>
            <w:r>
              <w:rPr>
                <w:sz w:val="18"/>
              </w:rPr>
              <w:t>QUAL &gt; 30</w:t>
            </w:r>
          </w:p>
        </w:tc>
      </w:tr>
      <w:tr w:rsidR="00507368" w14:paraId="75C6A912"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0BC2200E" w14:textId="77777777" w:rsidR="00507368" w:rsidRPr="00BD2702" w:rsidRDefault="00000000">
            <w:pPr>
              <w:spacing w:before="20" w:after="20"/>
              <w:rPr>
                <w:color w:val="31849B" w:themeColor="accent5" w:themeShade="BF"/>
              </w:rPr>
            </w:pPr>
            <w:r w:rsidRPr="00BD2702">
              <w:rPr>
                <w:b/>
                <w:color w:val="31849B" w:themeColor="accent5" w:themeShade="BF"/>
                <w:sz w:val="18"/>
              </w:rPr>
              <w:t>ClinVar Annotated</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3154690B" w14:textId="77777777" w:rsidR="00507368" w:rsidRDefault="00000000">
            <w:pPr>
              <w:spacing w:before="20" w:after="20"/>
            </w:pPr>
            <w:r>
              <w:rPr>
                <w:sz w:val="18"/>
              </w:rPr>
              <w:t>35,616</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0E4E8811" w14:textId="77777777" w:rsidR="00507368" w:rsidRDefault="00000000">
            <w:pPr>
              <w:spacing w:before="20" w:after="20"/>
            </w:pPr>
            <w:r>
              <w:rPr>
                <w:sz w:val="18"/>
              </w:rPr>
              <w:t>Clinical significance match</w:t>
            </w:r>
          </w:p>
        </w:tc>
      </w:tr>
      <w:tr w:rsidR="00507368" w14:paraId="118DC4F2"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615120E2" w14:textId="77777777" w:rsidR="00507368" w:rsidRPr="00BD2702" w:rsidRDefault="00000000">
            <w:pPr>
              <w:spacing w:before="20" w:after="20"/>
              <w:rPr>
                <w:color w:val="31849B" w:themeColor="accent5" w:themeShade="BF"/>
              </w:rPr>
            </w:pPr>
            <w:r w:rsidRPr="00BD2702">
              <w:rPr>
                <w:b/>
                <w:color w:val="31849B" w:themeColor="accent5" w:themeShade="BF"/>
                <w:sz w:val="18"/>
              </w:rPr>
              <w:t>AlphaMissense Scored</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006755FF" w14:textId="77777777" w:rsidR="00507368" w:rsidRDefault="00000000">
            <w:pPr>
              <w:spacing w:before="20" w:after="20"/>
            </w:pPr>
            <w:r>
              <w:rPr>
                <w:sz w:val="18"/>
              </w:rPr>
              <w:t>6,831</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175ACD97" w14:textId="77777777" w:rsidR="00507368" w:rsidRDefault="00000000">
            <w:pPr>
              <w:spacing w:before="20" w:after="20"/>
            </w:pPr>
            <w:r>
              <w:rPr>
                <w:sz w:val="18"/>
              </w:rPr>
              <w:t>AI pathogenicity prediction</w:t>
            </w:r>
          </w:p>
        </w:tc>
      </w:tr>
      <w:tr w:rsidR="00507368" w14:paraId="41E0FDBD"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06C92468" w14:textId="77777777" w:rsidR="00507368" w:rsidRPr="00BD2702" w:rsidRDefault="00000000">
            <w:pPr>
              <w:spacing w:before="20" w:after="20"/>
              <w:rPr>
                <w:color w:val="31849B" w:themeColor="accent5" w:themeShade="BF"/>
              </w:rPr>
            </w:pPr>
            <w:r w:rsidRPr="00BD2702">
              <w:rPr>
                <w:b/>
                <w:color w:val="31849B" w:themeColor="accent5" w:themeShade="BF"/>
                <w:sz w:val="18"/>
              </w:rPr>
              <w:t>HIGH Impact + Pathogenic</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6D86610F" w14:textId="77777777" w:rsidR="00507368" w:rsidRDefault="00000000">
            <w:pPr>
              <w:spacing w:before="20" w:after="20"/>
            </w:pPr>
            <w:r>
              <w:rPr>
                <w:sz w:val="18"/>
              </w:rPr>
              <w:t>2,412</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57466016" w14:textId="77777777" w:rsidR="00507368" w:rsidRDefault="00000000">
            <w:pPr>
              <w:spacing w:before="20" w:after="20"/>
            </w:pPr>
            <w:r>
              <w:rPr>
                <w:sz w:val="18"/>
              </w:rPr>
              <w:t>Actionable subset</w:t>
            </w:r>
          </w:p>
        </w:tc>
      </w:tr>
      <w:tr w:rsidR="00507368" w14:paraId="43AAC89D"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6F731C04" w14:textId="77777777" w:rsidR="00507368" w:rsidRPr="00BD2702" w:rsidRDefault="00000000">
            <w:pPr>
              <w:spacing w:before="20" w:after="20"/>
              <w:rPr>
                <w:color w:val="31849B" w:themeColor="accent5" w:themeShade="BF"/>
              </w:rPr>
            </w:pPr>
            <w:r w:rsidRPr="00BD2702">
              <w:rPr>
                <w:b/>
                <w:color w:val="31849B" w:themeColor="accent5" w:themeShade="BF"/>
                <w:sz w:val="18"/>
              </w:rPr>
              <w:t>Druggable Gene Targets</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2E06B5EC" w14:textId="77777777" w:rsidR="00507368" w:rsidRDefault="00000000">
            <w:pPr>
              <w:spacing w:before="20" w:after="20"/>
            </w:pPr>
            <w:r>
              <w:rPr>
                <w:sz w:val="18"/>
              </w:rPr>
              <w:t>847</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527DEAF0" w14:textId="77777777" w:rsidR="00507368" w:rsidRDefault="00000000">
            <w:pPr>
              <w:spacing w:before="20" w:after="20"/>
            </w:pPr>
            <w:r>
              <w:rPr>
                <w:sz w:val="18"/>
              </w:rPr>
              <w:t>Knowledge base match</w:t>
            </w:r>
          </w:p>
        </w:tc>
      </w:tr>
    </w:tbl>
    <w:p w14:paraId="09DEF732" w14:textId="77777777" w:rsidR="00507368" w:rsidRDefault="00507368"/>
    <w:p w14:paraId="49BDE991" w14:textId="77777777" w:rsidR="00507368" w:rsidRDefault="00000000">
      <w:pPr>
        <w:pStyle w:val="Heading2"/>
        <w:spacing w:before="280" w:after="80"/>
      </w:pPr>
      <w:r>
        <w:rPr>
          <w:rFonts w:ascii="Calibri" w:hAnsi="Calibri"/>
          <w:color w:val="1B2333"/>
          <w:sz w:val="28"/>
        </w:rPr>
        <w:t>Top 5 Target Hypotheses (Claude RAG Analysis)</w:t>
      </w:r>
    </w:p>
    <w:tbl>
      <w:tblPr>
        <w:tblW w:w="0" w:type="auto"/>
        <w:jc w:val="center"/>
        <w:tblLook w:val="04A0" w:firstRow="1" w:lastRow="0" w:firstColumn="1" w:lastColumn="0" w:noHBand="0" w:noVBand="1"/>
      </w:tblPr>
      <w:tblGrid>
        <w:gridCol w:w="1425"/>
        <w:gridCol w:w="1425"/>
        <w:gridCol w:w="1425"/>
        <w:gridCol w:w="1425"/>
        <w:gridCol w:w="1425"/>
        <w:gridCol w:w="1425"/>
        <w:gridCol w:w="1425"/>
      </w:tblGrid>
      <w:tr w:rsidR="00507368" w14:paraId="3693739E" w14:textId="77777777">
        <w:trPr>
          <w:jc w:val="center"/>
        </w:trPr>
        <w:tc>
          <w:tcPr>
            <w:tcW w:w="1425" w:type="dxa"/>
            <w:tcBorders>
              <w:top w:val="single" w:sz="4" w:space="0" w:color="1B2333"/>
              <w:left w:val="single" w:sz="4" w:space="0" w:color="1B2333"/>
              <w:bottom w:val="single" w:sz="4" w:space="0" w:color="1B2333"/>
              <w:right w:val="single" w:sz="4" w:space="0" w:color="1B2333"/>
            </w:tcBorders>
            <w:shd w:val="clear" w:color="auto" w:fill="1B2333"/>
          </w:tcPr>
          <w:p w14:paraId="15B6468E" w14:textId="77777777" w:rsidR="00507368" w:rsidRDefault="00000000">
            <w:pPr>
              <w:jc w:val="center"/>
            </w:pPr>
            <w:r>
              <w:rPr>
                <w:b/>
                <w:color w:val="FFFFFF"/>
                <w:sz w:val="17"/>
              </w:rPr>
              <w:t>Rank</w:t>
            </w:r>
          </w:p>
        </w:tc>
        <w:tc>
          <w:tcPr>
            <w:tcW w:w="1425" w:type="dxa"/>
            <w:tcBorders>
              <w:top w:val="single" w:sz="4" w:space="0" w:color="1B2333"/>
              <w:left w:val="single" w:sz="4" w:space="0" w:color="1B2333"/>
              <w:bottom w:val="single" w:sz="4" w:space="0" w:color="1B2333"/>
              <w:right w:val="single" w:sz="4" w:space="0" w:color="1B2333"/>
            </w:tcBorders>
            <w:shd w:val="clear" w:color="auto" w:fill="1B2333"/>
          </w:tcPr>
          <w:p w14:paraId="0CBD7820" w14:textId="77777777" w:rsidR="00507368" w:rsidRDefault="00000000">
            <w:pPr>
              <w:jc w:val="center"/>
            </w:pPr>
            <w:r>
              <w:rPr>
                <w:b/>
                <w:color w:val="FFFFFF"/>
                <w:sz w:val="17"/>
              </w:rPr>
              <w:t>Gene</w:t>
            </w:r>
          </w:p>
        </w:tc>
        <w:tc>
          <w:tcPr>
            <w:tcW w:w="1425" w:type="dxa"/>
            <w:tcBorders>
              <w:top w:val="single" w:sz="4" w:space="0" w:color="1B2333"/>
              <w:left w:val="single" w:sz="4" w:space="0" w:color="1B2333"/>
              <w:bottom w:val="single" w:sz="4" w:space="0" w:color="1B2333"/>
              <w:right w:val="single" w:sz="4" w:space="0" w:color="1B2333"/>
            </w:tcBorders>
            <w:shd w:val="clear" w:color="auto" w:fill="1B2333"/>
          </w:tcPr>
          <w:p w14:paraId="5BB6227D" w14:textId="77777777" w:rsidR="00507368" w:rsidRDefault="00000000">
            <w:pPr>
              <w:jc w:val="center"/>
            </w:pPr>
            <w:r>
              <w:rPr>
                <w:b/>
                <w:color w:val="FFFFFF"/>
                <w:sz w:val="17"/>
              </w:rPr>
              <w:t>Variant</w:t>
            </w:r>
          </w:p>
        </w:tc>
        <w:tc>
          <w:tcPr>
            <w:tcW w:w="1425" w:type="dxa"/>
            <w:tcBorders>
              <w:top w:val="single" w:sz="4" w:space="0" w:color="1B2333"/>
              <w:left w:val="single" w:sz="4" w:space="0" w:color="1B2333"/>
              <w:bottom w:val="single" w:sz="4" w:space="0" w:color="1B2333"/>
              <w:right w:val="single" w:sz="4" w:space="0" w:color="1B2333"/>
            </w:tcBorders>
            <w:shd w:val="clear" w:color="auto" w:fill="1B2333"/>
          </w:tcPr>
          <w:p w14:paraId="7555FE75" w14:textId="77777777" w:rsidR="00507368" w:rsidRDefault="00000000">
            <w:pPr>
              <w:jc w:val="center"/>
            </w:pPr>
            <w:r>
              <w:rPr>
                <w:b/>
                <w:color w:val="FFFFFF"/>
                <w:sz w:val="17"/>
              </w:rPr>
              <w:t>ClinVar</w:t>
            </w:r>
          </w:p>
        </w:tc>
        <w:tc>
          <w:tcPr>
            <w:tcW w:w="1425" w:type="dxa"/>
            <w:tcBorders>
              <w:top w:val="single" w:sz="4" w:space="0" w:color="1B2333"/>
              <w:left w:val="single" w:sz="4" w:space="0" w:color="1B2333"/>
              <w:bottom w:val="single" w:sz="4" w:space="0" w:color="1B2333"/>
              <w:right w:val="single" w:sz="4" w:space="0" w:color="1B2333"/>
            </w:tcBorders>
            <w:shd w:val="clear" w:color="auto" w:fill="1B2333"/>
          </w:tcPr>
          <w:p w14:paraId="7F0FC1AA" w14:textId="77777777" w:rsidR="00507368" w:rsidRDefault="00000000">
            <w:pPr>
              <w:jc w:val="center"/>
            </w:pPr>
            <w:r>
              <w:rPr>
                <w:b/>
                <w:color w:val="FFFFFF"/>
                <w:sz w:val="17"/>
              </w:rPr>
              <w:t>AM Score</w:t>
            </w:r>
          </w:p>
        </w:tc>
        <w:tc>
          <w:tcPr>
            <w:tcW w:w="1425" w:type="dxa"/>
            <w:tcBorders>
              <w:top w:val="single" w:sz="4" w:space="0" w:color="1B2333"/>
              <w:left w:val="single" w:sz="4" w:space="0" w:color="1B2333"/>
              <w:bottom w:val="single" w:sz="4" w:space="0" w:color="1B2333"/>
              <w:right w:val="single" w:sz="4" w:space="0" w:color="1B2333"/>
            </w:tcBorders>
            <w:shd w:val="clear" w:color="auto" w:fill="1B2333"/>
          </w:tcPr>
          <w:p w14:paraId="1A859E02" w14:textId="77777777" w:rsidR="00507368" w:rsidRDefault="00000000">
            <w:pPr>
              <w:jc w:val="center"/>
            </w:pPr>
            <w:r>
              <w:rPr>
                <w:b/>
                <w:color w:val="FFFFFF"/>
                <w:sz w:val="17"/>
              </w:rPr>
              <w:t>Area</w:t>
            </w:r>
          </w:p>
        </w:tc>
        <w:tc>
          <w:tcPr>
            <w:tcW w:w="1425" w:type="dxa"/>
            <w:tcBorders>
              <w:top w:val="single" w:sz="4" w:space="0" w:color="1B2333"/>
              <w:left w:val="single" w:sz="4" w:space="0" w:color="1B2333"/>
              <w:bottom w:val="single" w:sz="4" w:space="0" w:color="1B2333"/>
              <w:right w:val="single" w:sz="4" w:space="0" w:color="1B2333"/>
            </w:tcBorders>
            <w:shd w:val="clear" w:color="auto" w:fill="1B2333"/>
          </w:tcPr>
          <w:p w14:paraId="130B60F6" w14:textId="77777777" w:rsidR="00507368" w:rsidRDefault="00000000">
            <w:pPr>
              <w:jc w:val="center"/>
            </w:pPr>
            <w:r>
              <w:rPr>
                <w:b/>
                <w:color w:val="FFFFFF"/>
                <w:sz w:val="17"/>
              </w:rPr>
              <w:t>Druggability</w:t>
            </w:r>
          </w:p>
        </w:tc>
      </w:tr>
      <w:tr w:rsidR="00507368" w14:paraId="108032CA" w14:textId="77777777">
        <w:trPr>
          <w:jc w:val="center"/>
        </w:trPr>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51C73B5B" w14:textId="77777777" w:rsidR="00507368" w:rsidRPr="00BD2702" w:rsidRDefault="00000000">
            <w:pPr>
              <w:spacing w:before="20" w:after="20"/>
              <w:rPr>
                <w:color w:val="31849B" w:themeColor="accent5" w:themeShade="BF"/>
              </w:rPr>
            </w:pPr>
            <w:r w:rsidRPr="00BD2702">
              <w:rPr>
                <w:b/>
                <w:color w:val="31849B" w:themeColor="accent5" w:themeShade="BF"/>
                <w:sz w:val="17"/>
              </w:rPr>
              <w:t>1</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633CEC6C" w14:textId="77777777" w:rsidR="00507368" w:rsidRDefault="00000000">
            <w:pPr>
              <w:spacing w:before="20" w:after="20"/>
            </w:pPr>
            <w:r>
              <w:rPr>
                <w:sz w:val="17"/>
              </w:rPr>
              <w:t>VCP</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3346C753" w14:textId="77777777" w:rsidR="00507368" w:rsidRDefault="00000000">
            <w:pPr>
              <w:spacing w:before="20" w:after="20"/>
            </w:pPr>
            <w:r>
              <w:rPr>
                <w:sz w:val="17"/>
              </w:rPr>
              <w:t>rs188935092</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3D5977B2" w14:textId="77777777" w:rsidR="00507368" w:rsidRDefault="00000000">
            <w:pPr>
              <w:spacing w:before="20" w:after="20"/>
            </w:pPr>
            <w:r>
              <w:rPr>
                <w:sz w:val="17"/>
              </w:rPr>
              <w:t>Pathogenic</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2C51B883" w14:textId="77777777" w:rsidR="00507368" w:rsidRDefault="00000000">
            <w:pPr>
              <w:spacing w:before="20" w:after="20"/>
            </w:pPr>
            <w:r>
              <w:rPr>
                <w:sz w:val="17"/>
              </w:rPr>
              <w:t>0.87</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5620530E" w14:textId="77777777" w:rsidR="00507368" w:rsidRDefault="00000000">
            <w:pPr>
              <w:spacing w:before="20" w:after="20"/>
            </w:pPr>
            <w:r>
              <w:rPr>
                <w:sz w:val="17"/>
              </w:rPr>
              <w:t>Neurology</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311F1548" w14:textId="77777777" w:rsidR="00507368" w:rsidRDefault="00000000">
            <w:pPr>
              <w:spacing w:before="20" w:after="20"/>
            </w:pPr>
            <w:r>
              <w:rPr>
                <w:sz w:val="17"/>
              </w:rPr>
              <w:t>0.92</w:t>
            </w:r>
          </w:p>
        </w:tc>
      </w:tr>
      <w:tr w:rsidR="00507368" w14:paraId="34AC99D1" w14:textId="77777777">
        <w:trPr>
          <w:jc w:val="center"/>
        </w:trPr>
        <w:tc>
          <w:tcPr>
            <w:tcW w:w="1425" w:type="dxa"/>
            <w:tcBorders>
              <w:top w:val="single" w:sz="4" w:space="0" w:color="E0E0E0"/>
              <w:left w:val="single" w:sz="4" w:space="0" w:color="E0E0E0"/>
              <w:bottom w:val="single" w:sz="4" w:space="0" w:color="E0E0E0"/>
              <w:right w:val="single" w:sz="4" w:space="0" w:color="E0E0E0"/>
            </w:tcBorders>
            <w:shd w:val="clear" w:color="auto" w:fill="F8FAFB"/>
          </w:tcPr>
          <w:p w14:paraId="21293BBD" w14:textId="77777777" w:rsidR="00507368" w:rsidRPr="00BD2702" w:rsidRDefault="00000000">
            <w:pPr>
              <w:spacing w:before="20" w:after="20"/>
              <w:rPr>
                <w:color w:val="31849B" w:themeColor="accent5" w:themeShade="BF"/>
              </w:rPr>
            </w:pPr>
            <w:r w:rsidRPr="00BD2702">
              <w:rPr>
                <w:b/>
                <w:color w:val="31849B" w:themeColor="accent5" w:themeShade="BF"/>
                <w:sz w:val="17"/>
              </w:rPr>
              <w:t>2</w:t>
            </w:r>
          </w:p>
        </w:tc>
        <w:tc>
          <w:tcPr>
            <w:tcW w:w="1425" w:type="dxa"/>
            <w:tcBorders>
              <w:top w:val="single" w:sz="4" w:space="0" w:color="E0E0E0"/>
              <w:left w:val="single" w:sz="4" w:space="0" w:color="E0E0E0"/>
              <w:bottom w:val="single" w:sz="4" w:space="0" w:color="E0E0E0"/>
              <w:right w:val="single" w:sz="4" w:space="0" w:color="E0E0E0"/>
            </w:tcBorders>
            <w:shd w:val="clear" w:color="auto" w:fill="F8FAFB"/>
          </w:tcPr>
          <w:p w14:paraId="45E578A8" w14:textId="77777777" w:rsidR="00507368" w:rsidRDefault="00000000">
            <w:pPr>
              <w:spacing w:before="20" w:after="20"/>
            </w:pPr>
            <w:r>
              <w:rPr>
                <w:sz w:val="17"/>
              </w:rPr>
              <w:t>EGFR</w:t>
            </w:r>
          </w:p>
        </w:tc>
        <w:tc>
          <w:tcPr>
            <w:tcW w:w="1425" w:type="dxa"/>
            <w:tcBorders>
              <w:top w:val="single" w:sz="4" w:space="0" w:color="E0E0E0"/>
              <w:left w:val="single" w:sz="4" w:space="0" w:color="E0E0E0"/>
              <w:bottom w:val="single" w:sz="4" w:space="0" w:color="E0E0E0"/>
              <w:right w:val="single" w:sz="4" w:space="0" w:color="E0E0E0"/>
            </w:tcBorders>
            <w:shd w:val="clear" w:color="auto" w:fill="F8FAFB"/>
          </w:tcPr>
          <w:p w14:paraId="0F52AB50" w14:textId="77777777" w:rsidR="00507368" w:rsidRDefault="00000000">
            <w:pPr>
              <w:spacing w:before="20" w:after="20"/>
            </w:pPr>
            <w:r>
              <w:rPr>
                <w:sz w:val="17"/>
              </w:rPr>
              <w:t>rs121913229</w:t>
            </w:r>
          </w:p>
        </w:tc>
        <w:tc>
          <w:tcPr>
            <w:tcW w:w="1425" w:type="dxa"/>
            <w:tcBorders>
              <w:top w:val="single" w:sz="4" w:space="0" w:color="E0E0E0"/>
              <w:left w:val="single" w:sz="4" w:space="0" w:color="E0E0E0"/>
              <w:bottom w:val="single" w:sz="4" w:space="0" w:color="E0E0E0"/>
              <w:right w:val="single" w:sz="4" w:space="0" w:color="E0E0E0"/>
            </w:tcBorders>
            <w:shd w:val="clear" w:color="auto" w:fill="F8FAFB"/>
          </w:tcPr>
          <w:p w14:paraId="7182CD36" w14:textId="77777777" w:rsidR="00507368" w:rsidRDefault="00000000">
            <w:pPr>
              <w:spacing w:before="20" w:after="20"/>
            </w:pPr>
            <w:r>
              <w:rPr>
                <w:sz w:val="17"/>
              </w:rPr>
              <w:t>Pathogenic</w:t>
            </w:r>
          </w:p>
        </w:tc>
        <w:tc>
          <w:tcPr>
            <w:tcW w:w="1425" w:type="dxa"/>
            <w:tcBorders>
              <w:top w:val="single" w:sz="4" w:space="0" w:color="E0E0E0"/>
              <w:left w:val="single" w:sz="4" w:space="0" w:color="E0E0E0"/>
              <w:bottom w:val="single" w:sz="4" w:space="0" w:color="E0E0E0"/>
              <w:right w:val="single" w:sz="4" w:space="0" w:color="E0E0E0"/>
            </w:tcBorders>
            <w:shd w:val="clear" w:color="auto" w:fill="F8FAFB"/>
          </w:tcPr>
          <w:p w14:paraId="420796D0" w14:textId="77777777" w:rsidR="00507368" w:rsidRDefault="00000000">
            <w:pPr>
              <w:spacing w:before="20" w:after="20"/>
            </w:pPr>
            <w:r>
              <w:rPr>
                <w:sz w:val="17"/>
              </w:rPr>
              <w:t>0.79</w:t>
            </w:r>
          </w:p>
        </w:tc>
        <w:tc>
          <w:tcPr>
            <w:tcW w:w="1425" w:type="dxa"/>
            <w:tcBorders>
              <w:top w:val="single" w:sz="4" w:space="0" w:color="E0E0E0"/>
              <w:left w:val="single" w:sz="4" w:space="0" w:color="E0E0E0"/>
              <w:bottom w:val="single" w:sz="4" w:space="0" w:color="E0E0E0"/>
              <w:right w:val="single" w:sz="4" w:space="0" w:color="E0E0E0"/>
            </w:tcBorders>
            <w:shd w:val="clear" w:color="auto" w:fill="F8FAFB"/>
          </w:tcPr>
          <w:p w14:paraId="38318FB1" w14:textId="77777777" w:rsidR="00507368" w:rsidRDefault="00000000">
            <w:pPr>
              <w:spacing w:before="20" w:after="20"/>
            </w:pPr>
            <w:r>
              <w:rPr>
                <w:sz w:val="17"/>
              </w:rPr>
              <w:t>Oncology</w:t>
            </w:r>
          </w:p>
        </w:tc>
        <w:tc>
          <w:tcPr>
            <w:tcW w:w="1425" w:type="dxa"/>
            <w:tcBorders>
              <w:top w:val="single" w:sz="4" w:space="0" w:color="E0E0E0"/>
              <w:left w:val="single" w:sz="4" w:space="0" w:color="E0E0E0"/>
              <w:bottom w:val="single" w:sz="4" w:space="0" w:color="E0E0E0"/>
              <w:right w:val="single" w:sz="4" w:space="0" w:color="E0E0E0"/>
            </w:tcBorders>
            <w:shd w:val="clear" w:color="auto" w:fill="F8FAFB"/>
          </w:tcPr>
          <w:p w14:paraId="606242E1" w14:textId="77777777" w:rsidR="00507368" w:rsidRDefault="00000000">
            <w:pPr>
              <w:spacing w:before="20" w:after="20"/>
            </w:pPr>
            <w:r>
              <w:rPr>
                <w:sz w:val="17"/>
              </w:rPr>
              <w:t>0.95</w:t>
            </w:r>
          </w:p>
        </w:tc>
      </w:tr>
      <w:tr w:rsidR="00507368" w14:paraId="38FBA8D4" w14:textId="77777777">
        <w:trPr>
          <w:jc w:val="center"/>
        </w:trPr>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5C95A5DD" w14:textId="77777777" w:rsidR="00507368" w:rsidRPr="00BD2702" w:rsidRDefault="00000000">
            <w:pPr>
              <w:spacing w:before="20" w:after="20"/>
              <w:rPr>
                <w:color w:val="31849B" w:themeColor="accent5" w:themeShade="BF"/>
              </w:rPr>
            </w:pPr>
            <w:r w:rsidRPr="00BD2702">
              <w:rPr>
                <w:b/>
                <w:color w:val="31849B" w:themeColor="accent5" w:themeShade="BF"/>
                <w:sz w:val="17"/>
              </w:rPr>
              <w:t>3</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7408FF4D" w14:textId="77777777" w:rsidR="00507368" w:rsidRDefault="00000000">
            <w:pPr>
              <w:spacing w:before="20" w:after="20"/>
            </w:pPr>
            <w:r>
              <w:rPr>
                <w:sz w:val="17"/>
              </w:rPr>
              <w:t>BRCA1</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18371C05" w14:textId="77777777" w:rsidR="00507368" w:rsidRDefault="00000000">
            <w:pPr>
              <w:spacing w:before="20" w:after="20"/>
            </w:pPr>
            <w:r>
              <w:rPr>
                <w:sz w:val="17"/>
              </w:rPr>
              <w:t>rs80357914</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153AA6CA" w14:textId="77777777" w:rsidR="00507368" w:rsidRDefault="00000000">
            <w:pPr>
              <w:spacing w:before="20" w:after="20"/>
            </w:pPr>
            <w:r>
              <w:rPr>
                <w:sz w:val="17"/>
              </w:rPr>
              <w:t>Pathogenic</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061D44FD" w14:textId="77777777" w:rsidR="00507368" w:rsidRDefault="00000000">
            <w:pPr>
              <w:spacing w:before="20" w:after="20"/>
            </w:pPr>
            <w:r>
              <w:rPr>
                <w:sz w:val="17"/>
              </w:rPr>
              <w:t>0.72</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2BEC5AD4" w14:textId="77777777" w:rsidR="00507368" w:rsidRDefault="00000000">
            <w:pPr>
              <w:spacing w:before="20" w:after="20"/>
            </w:pPr>
            <w:r>
              <w:rPr>
                <w:sz w:val="17"/>
              </w:rPr>
              <w:t>Oncology</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25654458" w14:textId="77777777" w:rsidR="00507368" w:rsidRDefault="00000000">
            <w:pPr>
              <w:spacing w:before="20" w:after="20"/>
            </w:pPr>
            <w:r>
              <w:rPr>
                <w:sz w:val="17"/>
              </w:rPr>
              <w:t>0.78</w:t>
            </w:r>
          </w:p>
        </w:tc>
      </w:tr>
      <w:tr w:rsidR="00507368" w14:paraId="14DF7438" w14:textId="77777777">
        <w:trPr>
          <w:jc w:val="center"/>
        </w:trPr>
        <w:tc>
          <w:tcPr>
            <w:tcW w:w="1425" w:type="dxa"/>
            <w:tcBorders>
              <w:top w:val="single" w:sz="4" w:space="0" w:color="E0E0E0"/>
              <w:left w:val="single" w:sz="4" w:space="0" w:color="E0E0E0"/>
              <w:bottom w:val="single" w:sz="4" w:space="0" w:color="E0E0E0"/>
              <w:right w:val="single" w:sz="4" w:space="0" w:color="E0E0E0"/>
            </w:tcBorders>
            <w:shd w:val="clear" w:color="auto" w:fill="F8FAFB"/>
          </w:tcPr>
          <w:p w14:paraId="2988A416" w14:textId="77777777" w:rsidR="00507368" w:rsidRPr="00BD2702" w:rsidRDefault="00000000">
            <w:pPr>
              <w:spacing w:before="20" w:after="20"/>
              <w:rPr>
                <w:color w:val="31849B" w:themeColor="accent5" w:themeShade="BF"/>
              </w:rPr>
            </w:pPr>
            <w:r w:rsidRPr="00BD2702">
              <w:rPr>
                <w:b/>
                <w:color w:val="31849B" w:themeColor="accent5" w:themeShade="BF"/>
                <w:sz w:val="17"/>
              </w:rPr>
              <w:t>4</w:t>
            </w:r>
          </w:p>
        </w:tc>
        <w:tc>
          <w:tcPr>
            <w:tcW w:w="1425" w:type="dxa"/>
            <w:tcBorders>
              <w:top w:val="single" w:sz="4" w:space="0" w:color="E0E0E0"/>
              <w:left w:val="single" w:sz="4" w:space="0" w:color="E0E0E0"/>
              <w:bottom w:val="single" w:sz="4" w:space="0" w:color="E0E0E0"/>
              <w:right w:val="single" w:sz="4" w:space="0" w:color="E0E0E0"/>
            </w:tcBorders>
            <w:shd w:val="clear" w:color="auto" w:fill="F8FAFB"/>
          </w:tcPr>
          <w:p w14:paraId="7A0B9603" w14:textId="77777777" w:rsidR="00507368" w:rsidRDefault="00000000">
            <w:pPr>
              <w:spacing w:before="20" w:after="20"/>
            </w:pPr>
            <w:r>
              <w:rPr>
                <w:sz w:val="17"/>
              </w:rPr>
              <w:t>PCSK9</w:t>
            </w:r>
          </w:p>
        </w:tc>
        <w:tc>
          <w:tcPr>
            <w:tcW w:w="1425" w:type="dxa"/>
            <w:tcBorders>
              <w:top w:val="single" w:sz="4" w:space="0" w:color="E0E0E0"/>
              <w:left w:val="single" w:sz="4" w:space="0" w:color="E0E0E0"/>
              <w:bottom w:val="single" w:sz="4" w:space="0" w:color="E0E0E0"/>
              <w:right w:val="single" w:sz="4" w:space="0" w:color="E0E0E0"/>
            </w:tcBorders>
            <w:shd w:val="clear" w:color="auto" w:fill="F8FAFB"/>
          </w:tcPr>
          <w:p w14:paraId="2986EFDF" w14:textId="77777777" w:rsidR="00507368" w:rsidRDefault="00000000">
            <w:pPr>
              <w:spacing w:before="20" w:after="20"/>
            </w:pPr>
            <w:r>
              <w:rPr>
                <w:sz w:val="17"/>
              </w:rPr>
              <w:t>rs11591147</w:t>
            </w:r>
          </w:p>
        </w:tc>
        <w:tc>
          <w:tcPr>
            <w:tcW w:w="1425" w:type="dxa"/>
            <w:tcBorders>
              <w:top w:val="single" w:sz="4" w:space="0" w:color="E0E0E0"/>
              <w:left w:val="single" w:sz="4" w:space="0" w:color="E0E0E0"/>
              <w:bottom w:val="single" w:sz="4" w:space="0" w:color="E0E0E0"/>
              <w:right w:val="single" w:sz="4" w:space="0" w:color="E0E0E0"/>
            </w:tcBorders>
            <w:shd w:val="clear" w:color="auto" w:fill="F8FAFB"/>
          </w:tcPr>
          <w:p w14:paraId="38ACFE60" w14:textId="77777777" w:rsidR="00507368" w:rsidRDefault="00000000">
            <w:pPr>
              <w:spacing w:before="20" w:after="20"/>
            </w:pPr>
            <w:r>
              <w:rPr>
                <w:sz w:val="17"/>
              </w:rPr>
              <w:t>Pathogenic</w:t>
            </w:r>
          </w:p>
        </w:tc>
        <w:tc>
          <w:tcPr>
            <w:tcW w:w="1425" w:type="dxa"/>
            <w:tcBorders>
              <w:top w:val="single" w:sz="4" w:space="0" w:color="E0E0E0"/>
              <w:left w:val="single" w:sz="4" w:space="0" w:color="E0E0E0"/>
              <w:bottom w:val="single" w:sz="4" w:space="0" w:color="E0E0E0"/>
              <w:right w:val="single" w:sz="4" w:space="0" w:color="E0E0E0"/>
            </w:tcBorders>
            <w:shd w:val="clear" w:color="auto" w:fill="F8FAFB"/>
          </w:tcPr>
          <w:p w14:paraId="5FA783D6" w14:textId="77777777" w:rsidR="00507368" w:rsidRDefault="00000000">
            <w:pPr>
              <w:spacing w:before="20" w:after="20"/>
            </w:pPr>
            <w:r>
              <w:rPr>
                <w:sz w:val="17"/>
              </w:rPr>
              <w:t>0.68</w:t>
            </w:r>
          </w:p>
        </w:tc>
        <w:tc>
          <w:tcPr>
            <w:tcW w:w="1425" w:type="dxa"/>
            <w:tcBorders>
              <w:top w:val="single" w:sz="4" w:space="0" w:color="E0E0E0"/>
              <w:left w:val="single" w:sz="4" w:space="0" w:color="E0E0E0"/>
              <w:bottom w:val="single" w:sz="4" w:space="0" w:color="E0E0E0"/>
              <w:right w:val="single" w:sz="4" w:space="0" w:color="E0E0E0"/>
            </w:tcBorders>
            <w:shd w:val="clear" w:color="auto" w:fill="F8FAFB"/>
          </w:tcPr>
          <w:p w14:paraId="38799637" w14:textId="77777777" w:rsidR="00507368" w:rsidRDefault="00000000">
            <w:pPr>
              <w:spacing w:before="20" w:after="20"/>
            </w:pPr>
            <w:r>
              <w:rPr>
                <w:sz w:val="17"/>
              </w:rPr>
              <w:t>Cardiovascular</w:t>
            </w:r>
          </w:p>
        </w:tc>
        <w:tc>
          <w:tcPr>
            <w:tcW w:w="1425" w:type="dxa"/>
            <w:tcBorders>
              <w:top w:val="single" w:sz="4" w:space="0" w:color="E0E0E0"/>
              <w:left w:val="single" w:sz="4" w:space="0" w:color="E0E0E0"/>
              <w:bottom w:val="single" w:sz="4" w:space="0" w:color="E0E0E0"/>
              <w:right w:val="single" w:sz="4" w:space="0" w:color="E0E0E0"/>
            </w:tcBorders>
            <w:shd w:val="clear" w:color="auto" w:fill="F8FAFB"/>
          </w:tcPr>
          <w:p w14:paraId="2B847DEB" w14:textId="77777777" w:rsidR="00507368" w:rsidRDefault="00000000">
            <w:pPr>
              <w:spacing w:before="20" w:after="20"/>
            </w:pPr>
            <w:r>
              <w:rPr>
                <w:sz w:val="17"/>
              </w:rPr>
              <w:t>0.88</w:t>
            </w:r>
          </w:p>
        </w:tc>
      </w:tr>
      <w:tr w:rsidR="00507368" w14:paraId="64021436" w14:textId="77777777">
        <w:trPr>
          <w:jc w:val="center"/>
        </w:trPr>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5B7A45A2" w14:textId="77777777" w:rsidR="00507368" w:rsidRPr="00BD2702" w:rsidRDefault="00000000">
            <w:pPr>
              <w:spacing w:before="20" w:after="20"/>
              <w:rPr>
                <w:color w:val="31849B" w:themeColor="accent5" w:themeShade="BF"/>
              </w:rPr>
            </w:pPr>
            <w:r w:rsidRPr="00BD2702">
              <w:rPr>
                <w:b/>
                <w:color w:val="31849B" w:themeColor="accent5" w:themeShade="BF"/>
                <w:sz w:val="17"/>
              </w:rPr>
              <w:t>5</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7CCE4804" w14:textId="77777777" w:rsidR="00507368" w:rsidRDefault="00000000">
            <w:pPr>
              <w:spacing w:before="20" w:after="20"/>
            </w:pPr>
            <w:r>
              <w:rPr>
                <w:sz w:val="17"/>
              </w:rPr>
              <w:t>CFTR</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10ADBE70" w14:textId="77777777" w:rsidR="00507368" w:rsidRDefault="00000000">
            <w:pPr>
              <w:spacing w:before="20" w:after="20"/>
            </w:pPr>
            <w:r>
              <w:rPr>
                <w:sz w:val="17"/>
              </w:rPr>
              <w:t>rs75527207</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746F8143" w14:textId="77777777" w:rsidR="00507368" w:rsidRDefault="00000000">
            <w:pPr>
              <w:spacing w:before="20" w:after="20"/>
            </w:pPr>
            <w:r>
              <w:rPr>
                <w:sz w:val="17"/>
              </w:rPr>
              <w:t>Pathogenic</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74BED87B" w14:textId="77777777" w:rsidR="00507368" w:rsidRDefault="00000000">
            <w:pPr>
              <w:spacing w:before="20" w:after="20"/>
            </w:pPr>
            <w:r>
              <w:rPr>
                <w:sz w:val="17"/>
              </w:rPr>
              <w:t>0.81</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5883CB50" w14:textId="77777777" w:rsidR="00507368" w:rsidRDefault="00000000">
            <w:pPr>
              <w:spacing w:before="20" w:after="20"/>
            </w:pPr>
            <w:r>
              <w:rPr>
                <w:sz w:val="17"/>
              </w:rPr>
              <w:t>Respiratory</w:t>
            </w:r>
          </w:p>
        </w:tc>
        <w:tc>
          <w:tcPr>
            <w:tcW w:w="1425" w:type="dxa"/>
            <w:tcBorders>
              <w:top w:val="single" w:sz="4" w:space="0" w:color="E0E0E0"/>
              <w:left w:val="single" w:sz="4" w:space="0" w:color="E0E0E0"/>
              <w:bottom w:val="single" w:sz="4" w:space="0" w:color="E0E0E0"/>
              <w:right w:val="single" w:sz="4" w:space="0" w:color="E0E0E0"/>
            </w:tcBorders>
            <w:shd w:val="clear" w:color="auto" w:fill="FFFFFF"/>
          </w:tcPr>
          <w:p w14:paraId="531B93CD" w14:textId="77777777" w:rsidR="00507368" w:rsidRDefault="00000000">
            <w:pPr>
              <w:spacing w:before="20" w:after="20"/>
            </w:pPr>
            <w:r>
              <w:rPr>
                <w:sz w:val="17"/>
              </w:rPr>
              <w:t>0.71</w:t>
            </w:r>
          </w:p>
        </w:tc>
      </w:tr>
    </w:tbl>
    <w:p w14:paraId="3ECE354F" w14:textId="77777777" w:rsidR="00507368" w:rsidRDefault="00507368"/>
    <w:p w14:paraId="07DFDB70" w14:textId="77777777" w:rsidR="00507368" w:rsidRDefault="00000000">
      <w:pPr>
        <w:pStyle w:val="Heading2"/>
        <w:spacing w:before="280" w:after="80"/>
      </w:pPr>
      <w:r>
        <w:rPr>
          <w:rFonts w:ascii="Calibri" w:hAnsi="Calibri"/>
          <w:color w:val="1B2333"/>
          <w:sz w:val="28"/>
        </w:rPr>
        <w:t>Primary Target: VCP</w:t>
      </w:r>
    </w:p>
    <w:tbl>
      <w:tblPr>
        <w:tblW w:w="0" w:type="auto"/>
        <w:jc w:val="center"/>
        <w:tblLook w:val="04A0" w:firstRow="1" w:lastRow="0" w:firstColumn="1" w:lastColumn="0" w:noHBand="0" w:noVBand="1"/>
      </w:tblPr>
      <w:tblGrid>
        <w:gridCol w:w="4986"/>
        <w:gridCol w:w="4986"/>
      </w:tblGrid>
      <w:tr w:rsidR="00507368" w14:paraId="320E577B" w14:textId="77777777">
        <w:trPr>
          <w:jc w:val="center"/>
        </w:trPr>
        <w:tc>
          <w:tcPr>
            <w:tcW w:w="4986" w:type="dxa"/>
            <w:tcBorders>
              <w:top w:val="single" w:sz="4" w:space="0" w:color="1B2333"/>
              <w:left w:val="single" w:sz="4" w:space="0" w:color="1B2333"/>
              <w:bottom w:val="single" w:sz="4" w:space="0" w:color="1B2333"/>
              <w:right w:val="single" w:sz="4" w:space="0" w:color="1B2333"/>
            </w:tcBorders>
            <w:shd w:val="clear" w:color="auto" w:fill="1B2333"/>
          </w:tcPr>
          <w:p w14:paraId="31F212F5" w14:textId="77777777" w:rsidR="00507368" w:rsidRDefault="00000000">
            <w:pPr>
              <w:jc w:val="center"/>
            </w:pPr>
            <w:r>
              <w:rPr>
                <w:b/>
                <w:color w:val="FFFFFF"/>
                <w:sz w:val="18"/>
              </w:rPr>
              <w:t>Parameter</w:t>
            </w:r>
          </w:p>
        </w:tc>
        <w:tc>
          <w:tcPr>
            <w:tcW w:w="4986" w:type="dxa"/>
            <w:tcBorders>
              <w:top w:val="single" w:sz="4" w:space="0" w:color="1B2333"/>
              <w:left w:val="single" w:sz="4" w:space="0" w:color="1B2333"/>
              <w:bottom w:val="single" w:sz="4" w:space="0" w:color="1B2333"/>
              <w:right w:val="single" w:sz="4" w:space="0" w:color="1B2333"/>
            </w:tcBorders>
            <w:shd w:val="clear" w:color="auto" w:fill="1B2333"/>
          </w:tcPr>
          <w:p w14:paraId="2ECE0E7B" w14:textId="77777777" w:rsidR="00507368" w:rsidRDefault="00000000">
            <w:pPr>
              <w:jc w:val="center"/>
            </w:pPr>
            <w:r>
              <w:rPr>
                <w:b/>
                <w:color w:val="FFFFFF"/>
                <w:sz w:val="18"/>
              </w:rPr>
              <w:t>Value</w:t>
            </w:r>
          </w:p>
        </w:tc>
      </w:tr>
      <w:tr w:rsidR="00507368" w14:paraId="04BA513C"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6B3ED881" w14:textId="77777777" w:rsidR="00507368" w:rsidRPr="00BD2702" w:rsidRDefault="00000000">
            <w:pPr>
              <w:spacing w:before="20" w:after="20"/>
              <w:rPr>
                <w:color w:val="31849B" w:themeColor="accent5" w:themeShade="BF"/>
              </w:rPr>
            </w:pPr>
            <w:r w:rsidRPr="00BD2702">
              <w:rPr>
                <w:b/>
                <w:color w:val="31849B" w:themeColor="accent5" w:themeShade="BF"/>
                <w:sz w:val="18"/>
              </w:rPr>
              <w:t>Gene</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6504D05C" w14:textId="77777777" w:rsidR="00507368" w:rsidRDefault="00000000">
            <w:pPr>
              <w:spacing w:before="20" w:after="20"/>
            </w:pPr>
            <w:r>
              <w:rPr>
                <w:sz w:val="18"/>
              </w:rPr>
              <w:t>VCP (Valosin-Containing Protein / p97)</w:t>
            </w:r>
          </w:p>
        </w:tc>
      </w:tr>
      <w:tr w:rsidR="00507368" w14:paraId="7152E516"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7ACB2F47" w14:textId="77777777" w:rsidR="00507368" w:rsidRPr="00BD2702" w:rsidRDefault="00000000">
            <w:pPr>
              <w:spacing w:before="20" w:after="20"/>
              <w:rPr>
                <w:color w:val="31849B" w:themeColor="accent5" w:themeShade="BF"/>
              </w:rPr>
            </w:pPr>
            <w:r w:rsidRPr="00BD2702">
              <w:rPr>
                <w:b/>
                <w:color w:val="31849B" w:themeColor="accent5" w:themeShade="BF"/>
                <w:sz w:val="18"/>
              </w:rPr>
              <w:t>UniProt</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5FE1B7BE" w14:textId="77777777" w:rsidR="00507368" w:rsidRDefault="00000000">
            <w:pPr>
              <w:spacing w:before="20" w:after="20"/>
            </w:pPr>
            <w:r>
              <w:rPr>
                <w:sz w:val="18"/>
              </w:rPr>
              <w:t>P55072</w:t>
            </w:r>
          </w:p>
        </w:tc>
      </w:tr>
      <w:tr w:rsidR="00507368" w14:paraId="453007C6"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142B80DE" w14:textId="77777777" w:rsidR="00507368" w:rsidRPr="00BD2702" w:rsidRDefault="00000000">
            <w:pPr>
              <w:spacing w:before="20" w:after="20"/>
              <w:rPr>
                <w:color w:val="31849B" w:themeColor="accent5" w:themeShade="BF"/>
              </w:rPr>
            </w:pPr>
            <w:r w:rsidRPr="00BD2702">
              <w:rPr>
                <w:b/>
                <w:color w:val="31849B" w:themeColor="accent5" w:themeShade="BF"/>
                <w:sz w:val="18"/>
              </w:rPr>
              <w:t>Function</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63FB927F" w14:textId="77777777" w:rsidR="00507368" w:rsidRDefault="00000000">
            <w:pPr>
              <w:spacing w:before="20" w:after="20"/>
            </w:pPr>
            <w:r>
              <w:rPr>
                <w:sz w:val="18"/>
              </w:rPr>
              <w:t>AAA+ ATPase, ubiquitin-proteasome pathway</w:t>
            </w:r>
          </w:p>
        </w:tc>
      </w:tr>
      <w:tr w:rsidR="00507368" w14:paraId="1F1E62B6"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5EA71783" w14:textId="77777777" w:rsidR="00507368" w:rsidRPr="00BD2702" w:rsidRDefault="00000000">
            <w:pPr>
              <w:spacing w:before="20" w:after="20"/>
              <w:rPr>
                <w:color w:val="31849B" w:themeColor="accent5" w:themeShade="BF"/>
              </w:rPr>
            </w:pPr>
            <w:r w:rsidRPr="00BD2702">
              <w:rPr>
                <w:b/>
                <w:color w:val="31849B" w:themeColor="accent5" w:themeShade="BF"/>
                <w:sz w:val="18"/>
              </w:rPr>
              <w:t>Diseases</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4B3DDB99" w14:textId="77777777" w:rsidR="00507368" w:rsidRDefault="00000000">
            <w:pPr>
              <w:spacing w:before="20" w:after="20"/>
            </w:pPr>
            <w:r>
              <w:rPr>
                <w:sz w:val="18"/>
              </w:rPr>
              <w:t>Frontotemporal Dementia (FTD), ALS, IBMPFD</w:t>
            </w:r>
          </w:p>
        </w:tc>
      </w:tr>
      <w:tr w:rsidR="00507368" w14:paraId="0D30AD0B"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6BBDA9B2" w14:textId="77777777" w:rsidR="00507368" w:rsidRPr="00BD2702" w:rsidRDefault="00000000">
            <w:pPr>
              <w:spacing w:before="20" w:after="20"/>
              <w:rPr>
                <w:color w:val="31849B" w:themeColor="accent5" w:themeShade="BF"/>
              </w:rPr>
            </w:pPr>
            <w:r w:rsidRPr="00BD2702">
              <w:rPr>
                <w:b/>
                <w:color w:val="31849B" w:themeColor="accent5" w:themeShade="BF"/>
                <w:sz w:val="18"/>
              </w:rPr>
              <w:t>Variant</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6623F9BD" w14:textId="77777777" w:rsidR="00507368" w:rsidRDefault="00000000">
            <w:pPr>
              <w:spacing w:before="20" w:after="20"/>
            </w:pPr>
            <w:r>
              <w:rPr>
                <w:sz w:val="18"/>
              </w:rPr>
              <w:t>rs188935092 — missense, HIGH impact</w:t>
            </w:r>
          </w:p>
        </w:tc>
      </w:tr>
      <w:tr w:rsidR="00507368" w14:paraId="2EB4A254"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1F6B2942" w14:textId="77777777" w:rsidR="00507368" w:rsidRPr="00BD2702" w:rsidRDefault="00000000">
            <w:pPr>
              <w:spacing w:before="20" w:after="20"/>
              <w:rPr>
                <w:color w:val="31849B" w:themeColor="accent5" w:themeShade="BF"/>
              </w:rPr>
            </w:pPr>
            <w:r w:rsidRPr="00BD2702">
              <w:rPr>
                <w:b/>
                <w:color w:val="31849B" w:themeColor="accent5" w:themeShade="BF"/>
                <w:sz w:val="18"/>
              </w:rPr>
              <w:t>ClinVar</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6D1A8D89" w14:textId="77777777" w:rsidR="00507368" w:rsidRDefault="00000000">
            <w:pPr>
              <w:spacing w:before="20" w:after="20"/>
            </w:pPr>
            <w:r>
              <w:rPr>
                <w:sz w:val="18"/>
              </w:rPr>
              <w:t>Pathogenic (reviewed by expert panel)</w:t>
            </w:r>
          </w:p>
        </w:tc>
      </w:tr>
      <w:tr w:rsidR="00507368" w14:paraId="47533950"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62C4372C" w14:textId="77777777" w:rsidR="00507368" w:rsidRPr="00BD2702" w:rsidRDefault="00000000">
            <w:pPr>
              <w:spacing w:before="20" w:after="20"/>
              <w:rPr>
                <w:color w:val="31849B" w:themeColor="accent5" w:themeShade="BF"/>
              </w:rPr>
            </w:pPr>
            <w:r w:rsidRPr="00BD2702">
              <w:rPr>
                <w:b/>
                <w:color w:val="31849B" w:themeColor="accent5" w:themeShade="BF"/>
                <w:sz w:val="18"/>
              </w:rPr>
              <w:t>AlphaMissense</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1C8577D7" w14:textId="77777777" w:rsidR="00507368" w:rsidRDefault="00000000">
            <w:pPr>
              <w:spacing w:before="20" w:after="20"/>
            </w:pPr>
            <w:r>
              <w:rPr>
                <w:sz w:val="18"/>
              </w:rPr>
              <w:t>0.87 (pathogenic, &gt;0.564 threshold)</w:t>
            </w:r>
          </w:p>
        </w:tc>
      </w:tr>
      <w:tr w:rsidR="00507368" w14:paraId="3246B734"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5ECA9378" w14:textId="77777777" w:rsidR="00507368" w:rsidRPr="00BD2702" w:rsidRDefault="00000000">
            <w:pPr>
              <w:spacing w:before="20" w:after="20"/>
              <w:rPr>
                <w:color w:val="31849B" w:themeColor="accent5" w:themeShade="BF"/>
              </w:rPr>
            </w:pPr>
            <w:r w:rsidRPr="00BD2702">
              <w:rPr>
                <w:b/>
                <w:color w:val="31849B" w:themeColor="accent5" w:themeShade="BF"/>
                <w:sz w:val="18"/>
              </w:rPr>
              <w:t>Druggability</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1C884188" w14:textId="77777777" w:rsidR="00507368" w:rsidRDefault="00000000">
            <w:pPr>
              <w:spacing w:before="20" w:after="20"/>
            </w:pPr>
            <w:r>
              <w:rPr>
                <w:sz w:val="18"/>
              </w:rPr>
              <w:t>0.92 (D2 ATPase domain, ~450 Å³)</w:t>
            </w:r>
          </w:p>
        </w:tc>
      </w:tr>
      <w:tr w:rsidR="00507368" w14:paraId="2BF7836A"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5DEF1397" w14:textId="77777777" w:rsidR="00507368" w:rsidRPr="00BD2702" w:rsidRDefault="00000000">
            <w:pPr>
              <w:spacing w:before="20" w:after="20"/>
              <w:rPr>
                <w:color w:val="31849B" w:themeColor="accent5" w:themeShade="BF"/>
              </w:rPr>
            </w:pPr>
            <w:r w:rsidRPr="00BD2702">
              <w:rPr>
                <w:b/>
                <w:color w:val="31849B" w:themeColor="accent5" w:themeShade="BF"/>
                <w:sz w:val="18"/>
              </w:rPr>
              <w:t>Known Inhibitors</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37CF6F8F" w14:textId="77777777" w:rsidR="00507368" w:rsidRDefault="00000000">
            <w:pPr>
              <w:spacing w:before="20" w:after="20"/>
            </w:pPr>
            <w:r>
              <w:rPr>
                <w:sz w:val="18"/>
              </w:rPr>
              <w:t>CB-5083 (Phase I), NMS-873</w:t>
            </w:r>
          </w:p>
        </w:tc>
      </w:tr>
      <w:tr w:rsidR="00507368" w14:paraId="2A6D5249"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51793167" w14:textId="77777777" w:rsidR="00507368" w:rsidRPr="00BD2702" w:rsidRDefault="00000000">
            <w:pPr>
              <w:spacing w:before="20" w:after="20"/>
              <w:rPr>
                <w:color w:val="31849B" w:themeColor="accent5" w:themeShade="BF"/>
              </w:rPr>
            </w:pPr>
            <w:r w:rsidRPr="00BD2702">
              <w:rPr>
                <w:b/>
                <w:color w:val="31849B" w:themeColor="accent5" w:themeShade="BF"/>
                <w:sz w:val="18"/>
              </w:rPr>
              <w:t>Confidence</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31692997" w14:textId="77777777" w:rsidR="00507368" w:rsidRDefault="00000000">
            <w:pPr>
              <w:spacing w:before="20" w:after="20"/>
            </w:pPr>
            <w:r>
              <w:rPr>
                <w:sz w:val="18"/>
              </w:rPr>
              <w:t>HIGH — multiple independent evidence sources</w:t>
            </w:r>
          </w:p>
        </w:tc>
      </w:tr>
    </w:tbl>
    <w:p w14:paraId="3EFA787C" w14:textId="77777777" w:rsidR="00507368" w:rsidRDefault="00507368"/>
    <w:p w14:paraId="29ED0F34" w14:textId="77777777" w:rsidR="00507368" w:rsidRPr="00BD2702" w:rsidRDefault="00000000">
      <w:pPr>
        <w:spacing w:before="160" w:after="60"/>
        <w:rPr>
          <w:color w:val="31849B" w:themeColor="accent5" w:themeShade="BF"/>
        </w:rPr>
      </w:pPr>
      <w:r w:rsidRPr="00BD2702">
        <w:rPr>
          <w:b/>
          <w:color w:val="31849B" w:themeColor="accent5" w:themeShade="BF"/>
          <w:sz w:val="24"/>
        </w:rPr>
        <w:t>Evidence Chain</w:t>
      </w:r>
    </w:p>
    <w:p w14:paraId="066D15C9" w14:textId="77777777" w:rsidR="00507368" w:rsidRDefault="00000000">
      <w:pPr>
        <w:spacing w:before="20" w:after="20"/>
        <w:ind w:left="360"/>
      </w:pPr>
      <w:r>
        <w:rPr>
          <w:b/>
          <w:sz w:val="20"/>
        </w:rPr>
        <w:t>1.</w:t>
      </w:r>
      <w:r>
        <w:rPr>
          <w:sz w:val="20"/>
        </w:rPr>
        <w:t xml:space="preserve">  Genomic: rs188935092 at chr9:35065263 (G&gt;A), heterozygous, QUAL=892</w:t>
      </w:r>
    </w:p>
    <w:p w14:paraId="21E975F8" w14:textId="77777777" w:rsidR="00507368" w:rsidRDefault="00000000">
      <w:pPr>
        <w:spacing w:before="20" w:after="20"/>
        <w:ind w:left="360"/>
      </w:pPr>
      <w:r>
        <w:rPr>
          <w:b/>
          <w:sz w:val="20"/>
        </w:rPr>
        <w:t>2.</w:t>
      </w:r>
      <w:r>
        <w:rPr>
          <w:sz w:val="20"/>
        </w:rPr>
        <w:t xml:space="preserve">  Clinical: ClinVar Pathogenic for FTD/ALS/IBMPFD (expert panel)</w:t>
      </w:r>
    </w:p>
    <w:p w14:paraId="145F7C8B" w14:textId="77777777" w:rsidR="00507368" w:rsidRDefault="00000000">
      <w:pPr>
        <w:spacing w:before="20" w:after="20"/>
        <w:ind w:left="360"/>
      </w:pPr>
      <w:r>
        <w:rPr>
          <w:b/>
          <w:sz w:val="20"/>
        </w:rPr>
        <w:t>3.</w:t>
      </w:r>
      <w:r>
        <w:rPr>
          <w:sz w:val="20"/>
        </w:rPr>
        <w:t xml:space="preserve">  AI Prediction: AlphaMissense 0.87 (&gt;0.564 pathogenic threshold)</w:t>
      </w:r>
    </w:p>
    <w:p w14:paraId="2E39A4FB" w14:textId="77777777" w:rsidR="00507368" w:rsidRDefault="00000000">
      <w:pPr>
        <w:spacing w:before="20" w:after="20"/>
        <w:ind w:left="360"/>
      </w:pPr>
      <w:r>
        <w:rPr>
          <w:b/>
          <w:sz w:val="20"/>
        </w:rPr>
        <w:t>4.</w:t>
      </w:r>
      <w:r>
        <w:rPr>
          <w:sz w:val="20"/>
        </w:rPr>
        <w:t xml:space="preserve">  Functional: VEP missense_variant, HIGH impact, D2 ATPase domain</w:t>
      </w:r>
    </w:p>
    <w:p w14:paraId="747B0BC5" w14:textId="77777777" w:rsidR="00507368" w:rsidRDefault="00000000">
      <w:pPr>
        <w:spacing w:before="20" w:after="20"/>
        <w:ind w:left="360"/>
      </w:pPr>
      <w:r>
        <w:rPr>
          <w:b/>
          <w:sz w:val="20"/>
        </w:rPr>
        <w:t>5.</w:t>
      </w:r>
      <w:r>
        <w:rPr>
          <w:sz w:val="20"/>
        </w:rPr>
        <w:t xml:space="preserve">  Druggability: Known target — CB-5083 reached Phase I clinical trial</w:t>
      </w:r>
    </w:p>
    <w:p w14:paraId="2F7F758F" w14:textId="77777777" w:rsidR="00507368" w:rsidRDefault="00000000">
      <w:pPr>
        <w:spacing w:before="20" w:after="20"/>
        <w:ind w:left="360"/>
      </w:pPr>
      <w:r>
        <w:rPr>
          <w:b/>
          <w:sz w:val="20"/>
        </w:rPr>
        <w:t>6.</w:t>
      </w:r>
      <w:r>
        <w:rPr>
          <w:sz w:val="20"/>
        </w:rPr>
        <w:t xml:space="preserve">  Structural: 4 PDB structures including inhibitor-bound 5FTK</w:t>
      </w:r>
    </w:p>
    <w:p w14:paraId="47CDC57E" w14:textId="77777777" w:rsidR="00507368" w:rsidRDefault="00000000">
      <w:r>
        <w:br w:type="page"/>
      </w:r>
    </w:p>
    <w:p w14:paraId="3C1E44BF" w14:textId="77777777" w:rsidR="00507368" w:rsidRDefault="00000000">
      <w:pPr>
        <w:pStyle w:val="Heading1"/>
        <w:spacing w:before="400" w:after="120"/>
      </w:pPr>
      <w:r>
        <w:rPr>
          <w:rFonts w:ascii="Calibri" w:hAnsi="Calibri"/>
          <w:color w:val="1B2333"/>
          <w:sz w:val="40"/>
        </w:rPr>
        <w:lastRenderedPageBreak/>
        <w:t>3. Drug Discovery Results (Stage 3)</w:t>
      </w:r>
    </w:p>
    <w:p w14:paraId="70402249" w14:textId="77777777" w:rsidR="00507368" w:rsidRDefault="00000000">
      <w:pPr>
        <w:pStyle w:val="Heading2"/>
        <w:spacing w:before="280" w:after="80"/>
      </w:pPr>
      <w:r>
        <w:rPr>
          <w:rFonts w:ascii="Calibri" w:hAnsi="Calibri"/>
          <w:color w:val="1B2333"/>
          <w:sz w:val="28"/>
        </w:rPr>
        <w:t>Structure Evidence</w:t>
      </w:r>
    </w:p>
    <w:tbl>
      <w:tblPr>
        <w:tblW w:w="0" w:type="auto"/>
        <w:jc w:val="center"/>
        <w:tblLook w:val="04A0" w:firstRow="1" w:lastRow="0" w:firstColumn="1" w:lastColumn="0" w:noHBand="0" w:noVBand="1"/>
      </w:tblPr>
      <w:tblGrid>
        <w:gridCol w:w="1994"/>
        <w:gridCol w:w="1994"/>
        <w:gridCol w:w="1994"/>
        <w:gridCol w:w="1994"/>
        <w:gridCol w:w="1994"/>
      </w:tblGrid>
      <w:tr w:rsidR="00507368" w14:paraId="4C22FC5C" w14:textId="77777777">
        <w:trPr>
          <w:jc w:val="center"/>
        </w:trPr>
        <w:tc>
          <w:tcPr>
            <w:tcW w:w="1994" w:type="dxa"/>
            <w:tcBorders>
              <w:top w:val="single" w:sz="4" w:space="0" w:color="1B2333"/>
              <w:left w:val="single" w:sz="4" w:space="0" w:color="1B2333"/>
              <w:bottom w:val="single" w:sz="4" w:space="0" w:color="1B2333"/>
              <w:right w:val="single" w:sz="4" w:space="0" w:color="1B2333"/>
            </w:tcBorders>
            <w:shd w:val="clear" w:color="auto" w:fill="1B2333"/>
          </w:tcPr>
          <w:p w14:paraId="67702E9F" w14:textId="77777777" w:rsidR="00507368" w:rsidRDefault="00000000">
            <w:pPr>
              <w:jc w:val="center"/>
            </w:pPr>
            <w:r>
              <w:rPr>
                <w:b/>
                <w:color w:val="FFFFFF"/>
                <w:sz w:val="18"/>
              </w:rPr>
              <w:t>PDB ID</w:t>
            </w:r>
          </w:p>
        </w:tc>
        <w:tc>
          <w:tcPr>
            <w:tcW w:w="1994" w:type="dxa"/>
            <w:tcBorders>
              <w:top w:val="single" w:sz="4" w:space="0" w:color="1B2333"/>
              <w:left w:val="single" w:sz="4" w:space="0" w:color="1B2333"/>
              <w:bottom w:val="single" w:sz="4" w:space="0" w:color="1B2333"/>
              <w:right w:val="single" w:sz="4" w:space="0" w:color="1B2333"/>
            </w:tcBorders>
            <w:shd w:val="clear" w:color="auto" w:fill="1B2333"/>
          </w:tcPr>
          <w:p w14:paraId="55B97D60" w14:textId="77777777" w:rsidR="00507368" w:rsidRDefault="00000000">
            <w:pPr>
              <w:jc w:val="center"/>
            </w:pPr>
            <w:r>
              <w:rPr>
                <w:b/>
                <w:color w:val="FFFFFF"/>
                <w:sz w:val="18"/>
              </w:rPr>
              <w:t>Resolution</w:t>
            </w:r>
          </w:p>
        </w:tc>
        <w:tc>
          <w:tcPr>
            <w:tcW w:w="1994" w:type="dxa"/>
            <w:tcBorders>
              <w:top w:val="single" w:sz="4" w:space="0" w:color="1B2333"/>
              <w:left w:val="single" w:sz="4" w:space="0" w:color="1B2333"/>
              <w:bottom w:val="single" w:sz="4" w:space="0" w:color="1B2333"/>
              <w:right w:val="single" w:sz="4" w:space="0" w:color="1B2333"/>
            </w:tcBorders>
            <w:shd w:val="clear" w:color="auto" w:fill="1B2333"/>
          </w:tcPr>
          <w:p w14:paraId="480BB021" w14:textId="77777777" w:rsidR="00507368" w:rsidRDefault="00000000">
            <w:pPr>
              <w:jc w:val="center"/>
            </w:pPr>
            <w:r>
              <w:rPr>
                <w:b/>
                <w:color w:val="FFFFFF"/>
                <w:sz w:val="18"/>
              </w:rPr>
              <w:t>Method</w:t>
            </w:r>
          </w:p>
        </w:tc>
        <w:tc>
          <w:tcPr>
            <w:tcW w:w="1994" w:type="dxa"/>
            <w:tcBorders>
              <w:top w:val="single" w:sz="4" w:space="0" w:color="1B2333"/>
              <w:left w:val="single" w:sz="4" w:space="0" w:color="1B2333"/>
              <w:bottom w:val="single" w:sz="4" w:space="0" w:color="1B2333"/>
              <w:right w:val="single" w:sz="4" w:space="0" w:color="1B2333"/>
            </w:tcBorders>
            <w:shd w:val="clear" w:color="auto" w:fill="1B2333"/>
          </w:tcPr>
          <w:p w14:paraId="0370BD2E" w14:textId="77777777" w:rsidR="00507368" w:rsidRDefault="00000000">
            <w:pPr>
              <w:jc w:val="center"/>
            </w:pPr>
            <w:r>
              <w:rPr>
                <w:b/>
                <w:color w:val="FFFFFF"/>
                <w:sz w:val="18"/>
              </w:rPr>
              <w:t>Description</w:t>
            </w:r>
          </w:p>
        </w:tc>
        <w:tc>
          <w:tcPr>
            <w:tcW w:w="1994" w:type="dxa"/>
            <w:tcBorders>
              <w:top w:val="single" w:sz="4" w:space="0" w:color="1B2333"/>
              <w:left w:val="single" w:sz="4" w:space="0" w:color="1B2333"/>
              <w:bottom w:val="single" w:sz="4" w:space="0" w:color="1B2333"/>
              <w:right w:val="single" w:sz="4" w:space="0" w:color="1B2333"/>
            </w:tcBorders>
            <w:shd w:val="clear" w:color="auto" w:fill="1B2333"/>
          </w:tcPr>
          <w:p w14:paraId="1716435D" w14:textId="77777777" w:rsidR="00507368" w:rsidRDefault="00000000">
            <w:pPr>
              <w:jc w:val="center"/>
            </w:pPr>
            <w:r>
              <w:rPr>
                <w:b/>
                <w:color w:val="FFFFFF"/>
                <w:sz w:val="18"/>
              </w:rPr>
              <w:t>Score</w:t>
            </w:r>
          </w:p>
        </w:tc>
      </w:tr>
      <w:tr w:rsidR="00507368" w14:paraId="68F43D50" w14:textId="77777777">
        <w:trPr>
          <w:jc w:val="center"/>
        </w:trPr>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75382A63" w14:textId="77777777" w:rsidR="00507368" w:rsidRPr="00BD2702" w:rsidRDefault="00000000">
            <w:pPr>
              <w:spacing w:before="20" w:after="20"/>
              <w:rPr>
                <w:color w:val="31849B" w:themeColor="accent5" w:themeShade="BF"/>
              </w:rPr>
            </w:pPr>
            <w:r w:rsidRPr="00BD2702">
              <w:rPr>
                <w:b/>
                <w:color w:val="31849B" w:themeColor="accent5" w:themeShade="BF"/>
                <w:sz w:val="18"/>
              </w:rPr>
              <w:t>5FTK</w:t>
            </w: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06BF176C" w14:textId="77777777" w:rsidR="00507368" w:rsidRDefault="00000000">
            <w:pPr>
              <w:spacing w:before="20" w:after="20"/>
            </w:pPr>
            <w:r>
              <w:rPr>
                <w:sz w:val="18"/>
              </w:rPr>
              <w:t>2.3 Å</w:t>
            </w: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6BF23CA9" w14:textId="77777777" w:rsidR="00507368" w:rsidRDefault="00000000">
            <w:pPr>
              <w:spacing w:before="20" w:after="20"/>
            </w:pPr>
            <w:r>
              <w:rPr>
                <w:sz w:val="18"/>
              </w:rPr>
              <w:t>X-ray</w:t>
            </w: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470E0299" w14:textId="77777777" w:rsidR="00507368" w:rsidRDefault="00000000">
            <w:pPr>
              <w:spacing w:before="20" w:after="20"/>
            </w:pPr>
            <w:r>
              <w:rPr>
                <w:sz w:val="18"/>
              </w:rPr>
              <w:t>VCP D2 + CB-5083 inhibitor</w:t>
            </w: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7F86944D" w14:textId="77777777" w:rsidR="00507368" w:rsidRDefault="00000000">
            <w:pPr>
              <w:spacing w:before="20" w:after="20"/>
            </w:pPr>
            <w:r>
              <w:rPr>
                <w:sz w:val="18"/>
              </w:rPr>
              <w:t>13.2 (selected)</w:t>
            </w:r>
          </w:p>
        </w:tc>
      </w:tr>
      <w:tr w:rsidR="00507368" w14:paraId="4EBC7E1B" w14:textId="77777777">
        <w:trPr>
          <w:jc w:val="center"/>
        </w:trPr>
        <w:tc>
          <w:tcPr>
            <w:tcW w:w="1994" w:type="dxa"/>
            <w:tcBorders>
              <w:top w:val="single" w:sz="4" w:space="0" w:color="E0E0E0"/>
              <w:left w:val="single" w:sz="4" w:space="0" w:color="E0E0E0"/>
              <w:bottom w:val="single" w:sz="4" w:space="0" w:color="E0E0E0"/>
              <w:right w:val="single" w:sz="4" w:space="0" w:color="E0E0E0"/>
            </w:tcBorders>
            <w:shd w:val="clear" w:color="auto" w:fill="F8FAFB"/>
          </w:tcPr>
          <w:p w14:paraId="7CE12344" w14:textId="77777777" w:rsidR="00507368" w:rsidRPr="00BD2702" w:rsidRDefault="00000000">
            <w:pPr>
              <w:spacing w:before="20" w:after="20"/>
              <w:rPr>
                <w:color w:val="31849B" w:themeColor="accent5" w:themeShade="BF"/>
              </w:rPr>
            </w:pPr>
            <w:r w:rsidRPr="00BD2702">
              <w:rPr>
                <w:b/>
                <w:color w:val="31849B" w:themeColor="accent5" w:themeShade="BF"/>
                <w:sz w:val="18"/>
              </w:rPr>
              <w:t>7K56</w:t>
            </w:r>
          </w:p>
        </w:tc>
        <w:tc>
          <w:tcPr>
            <w:tcW w:w="1994" w:type="dxa"/>
            <w:tcBorders>
              <w:top w:val="single" w:sz="4" w:space="0" w:color="E0E0E0"/>
              <w:left w:val="single" w:sz="4" w:space="0" w:color="E0E0E0"/>
              <w:bottom w:val="single" w:sz="4" w:space="0" w:color="E0E0E0"/>
              <w:right w:val="single" w:sz="4" w:space="0" w:color="E0E0E0"/>
            </w:tcBorders>
            <w:shd w:val="clear" w:color="auto" w:fill="F8FAFB"/>
          </w:tcPr>
          <w:p w14:paraId="6412D58C" w14:textId="77777777" w:rsidR="00507368" w:rsidRDefault="00000000">
            <w:pPr>
              <w:spacing w:before="20" w:after="20"/>
            </w:pPr>
            <w:r>
              <w:rPr>
                <w:sz w:val="18"/>
              </w:rPr>
              <w:t>2.5 Å</w:t>
            </w:r>
          </w:p>
        </w:tc>
        <w:tc>
          <w:tcPr>
            <w:tcW w:w="1994" w:type="dxa"/>
            <w:tcBorders>
              <w:top w:val="single" w:sz="4" w:space="0" w:color="E0E0E0"/>
              <w:left w:val="single" w:sz="4" w:space="0" w:color="E0E0E0"/>
              <w:bottom w:val="single" w:sz="4" w:space="0" w:color="E0E0E0"/>
              <w:right w:val="single" w:sz="4" w:space="0" w:color="E0E0E0"/>
            </w:tcBorders>
            <w:shd w:val="clear" w:color="auto" w:fill="F8FAFB"/>
          </w:tcPr>
          <w:p w14:paraId="419740CA" w14:textId="77777777" w:rsidR="00507368" w:rsidRDefault="00000000">
            <w:pPr>
              <w:spacing w:before="20" w:after="20"/>
            </w:pPr>
            <w:r>
              <w:rPr>
                <w:sz w:val="18"/>
              </w:rPr>
              <w:t>Cryo-EM</w:t>
            </w:r>
          </w:p>
        </w:tc>
        <w:tc>
          <w:tcPr>
            <w:tcW w:w="1994" w:type="dxa"/>
            <w:tcBorders>
              <w:top w:val="single" w:sz="4" w:space="0" w:color="E0E0E0"/>
              <w:left w:val="single" w:sz="4" w:space="0" w:color="E0E0E0"/>
              <w:bottom w:val="single" w:sz="4" w:space="0" w:color="E0E0E0"/>
              <w:right w:val="single" w:sz="4" w:space="0" w:color="E0E0E0"/>
            </w:tcBorders>
            <w:shd w:val="clear" w:color="auto" w:fill="F8FAFB"/>
          </w:tcPr>
          <w:p w14:paraId="629D528F" w14:textId="77777777" w:rsidR="00507368" w:rsidRDefault="00000000">
            <w:pPr>
              <w:spacing w:before="20" w:after="20"/>
            </w:pPr>
            <w:r>
              <w:rPr>
                <w:sz w:val="18"/>
              </w:rPr>
              <w:t>VCP complex</w:t>
            </w:r>
          </w:p>
        </w:tc>
        <w:tc>
          <w:tcPr>
            <w:tcW w:w="1994" w:type="dxa"/>
            <w:tcBorders>
              <w:top w:val="single" w:sz="4" w:space="0" w:color="E0E0E0"/>
              <w:left w:val="single" w:sz="4" w:space="0" w:color="E0E0E0"/>
              <w:bottom w:val="single" w:sz="4" w:space="0" w:color="E0E0E0"/>
              <w:right w:val="single" w:sz="4" w:space="0" w:color="E0E0E0"/>
            </w:tcBorders>
            <w:shd w:val="clear" w:color="auto" w:fill="F8FAFB"/>
          </w:tcPr>
          <w:p w14:paraId="4875153C" w14:textId="77777777" w:rsidR="00507368" w:rsidRDefault="00000000">
            <w:pPr>
              <w:spacing w:before="20" w:after="20"/>
            </w:pPr>
            <w:r>
              <w:rPr>
                <w:sz w:val="18"/>
              </w:rPr>
              <w:t>10.8</w:t>
            </w:r>
          </w:p>
        </w:tc>
      </w:tr>
      <w:tr w:rsidR="00507368" w14:paraId="161F7555" w14:textId="77777777">
        <w:trPr>
          <w:jc w:val="center"/>
        </w:trPr>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303EAD72" w14:textId="77777777" w:rsidR="00507368" w:rsidRPr="00BD2702" w:rsidRDefault="00000000">
            <w:pPr>
              <w:spacing w:before="20" w:after="20"/>
              <w:rPr>
                <w:color w:val="31849B" w:themeColor="accent5" w:themeShade="BF"/>
              </w:rPr>
            </w:pPr>
            <w:r w:rsidRPr="00BD2702">
              <w:rPr>
                <w:b/>
                <w:color w:val="31849B" w:themeColor="accent5" w:themeShade="BF"/>
                <w:sz w:val="18"/>
              </w:rPr>
              <w:t>8OOI</w:t>
            </w: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6F90CDDF" w14:textId="77777777" w:rsidR="00507368" w:rsidRDefault="00000000">
            <w:pPr>
              <w:spacing w:before="20" w:after="20"/>
            </w:pPr>
            <w:r>
              <w:rPr>
                <w:sz w:val="18"/>
              </w:rPr>
              <w:t>2.9 Å</w:t>
            </w: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2136CD97" w14:textId="77777777" w:rsidR="00507368" w:rsidRDefault="00000000">
            <w:pPr>
              <w:spacing w:before="20" w:after="20"/>
            </w:pPr>
            <w:r>
              <w:rPr>
                <w:sz w:val="18"/>
              </w:rPr>
              <w:t>Cryo-EM</w:t>
            </w: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4E79CAC8" w14:textId="77777777" w:rsidR="00507368" w:rsidRDefault="00000000">
            <w:pPr>
              <w:spacing w:before="20" w:after="20"/>
            </w:pPr>
            <w:r>
              <w:rPr>
                <w:sz w:val="18"/>
              </w:rPr>
              <w:t>WT VCP hexamer</w:t>
            </w:r>
          </w:p>
        </w:tc>
        <w:tc>
          <w:tcPr>
            <w:tcW w:w="1994" w:type="dxa"/>
            <w:tcBorders>
              <w:top w:val="single" w:sz="4" w:space="0" w:color="E0E0E0"/>
              <w:left w:val="single" w:sz="4" w:space="0" w:color="E0E0E0"/>
              <w:bottom w:val="single" w:sz="4" w:space="0" w:color="E0E0E0"/>
              <w:right w:val="single" w:sz="4" w:space="0" w:color="E0E0E0"/>
            </w:tcBorders>
            <w:shd w:val="clear" w:color="auto" w:fill="FFFFFF"/>
          </w:tcPr>
          <w:p w14:paraId="31654BF3" w14:textId="77777777" w:rsidR="00507368" w:rsidRDefault="00000000">
            <w:pPr>
              <w:spacing w:before="20" w:after="20"/>
            </w:pPr>
            <w:r>
              <w:rPr>
                <w:sz w:val="18"/>
              </w:rPr>
              <w:t>8.9</w:t>
            </w:r>
          </w:p>
        </w:tc>
      </w:tr>
      <w:tr w:rsidR="00507368" w14:paraId="7F1DF99F" w14:textId="77777777">
        <w:trPr>
          <w:jc w:val="center"/>
        </w:trPr>
        <w:tc>
          <w:tcPr>
            <w:tcW w:w="1994" w:type="dxa"/>
            <w:tcBorders>
              <w:top w:val="single" w:sz="4" w:space="0" w:color="E0E0E0"/>
              <w:left w:val="single" w:sz="4" w:space="0" w:color="E0E0E0"/>
              <w:bottom w:val="single" w:sz="4" w:space="0" w:color="E0E0E0"/>
              <w:right w:val="single" w:sz="4" w:space="0" w:color="E0E0E0"/>
            </w:tcBorders>
            <w:shd w:val="clear" w:color="auto" w:fill="F8FAFB"/>
          </w:tcPr>
          <w:p w14:paraId="4FE4FF5E" w14:textId="77777777" w:rsidR="00507368" w:rsidRPr="00BD2702" w:rsidRDefault="00000000">
            <w:pPr>
              <w:spacing w:before="20" w:after="20"/>
              <w:rPr>
                <w:color w:val="31849B" w:themeColor="accent5" w:themeShade="BF"/>
              </w:rPr>
            </w:pPr>
            <w:r w:rsidRPr="00BD2702">
              <w:rPr>
                <w:b/>
                <w:color w:val="31849B" w:themeColor="accent5" w:themeShade="BF"/>
                <w:sz w:val="18"/>
              </w:rPr>
              <w:t>9DIL</w:t>
            </w:r>
          </w:p>
        </w:tc>
        <w:tc>
          <w:tcPr>
            <w:tcW w:w="1994" w:type="dxa"/>
            <w:tcBorders>
              <w:top w:val="single" w:sz="4" w:space="0" w:color="E0E0E0"/>
              <w:left w:val="single" w:sz="4" w:space="0" w:color="E0E0E0"/>
              <w:bottom w:val="single" w:sz="4" w:space="0" w:color="E0E0E0"/>
              <w:right w:val="single" w:sz="4" w:space="0" w:color="E0E0E0"/>
            </w:tcBorders>
            <w:shd w:val="clear" w:color="auto" w:fill="F8FAFB"/>
          </w:tcPr>
          <w:p w14:paraId="1F25898C" w14:textId="77777777" w:rsidR="00507368" w:rsidRDefault="00000000">
            <w:pPr>
              <w:spacing w:before="20" w:after="20"/>
            </w:pPr>
            <w:r>
              <w:rPr>
                <w:sz w:val="18"/>
              </w:rPr>
              <w:t>3.2 Å</w:t>
            </w:r>
          </w:p>
        </w:tc>
        <w:tc>
          <w:tcPr>
            <w:tcW w:w="1994" w:type="dxa"/>
            <w:tcBorders>
              <w:top w:val="single" w:sz="4" w:space="0" w:color="E0E0E0"/>
              <w:left w:val="single" w:sz="4" w:space="0" w:color="E0E0E0"/>
              <w:bottom w:val="single" w:sz="4" w:space="0" w:color="E0E0E0"/>
              <w:right w:val="single" w:sz="4" w:space="0" w:color="E0E0E0"/>
            </w:tcBorders>
            <w:shd w:val="clear" w:color="auto" w:fill="F8FAFB"/>
          </w:tcPr>
          <w:p w14:paraId="7E1A95E0" w14:textId="77777777" w:rsidR="00507368" w:rsidRDefault="00000000">
            <w:pPr>
              <w:spacing w:before="20" w:after="20"/>
            </w:pPr>
            <w:r>
              <w:rPr>
                <w:sz w:val="18"/>
              </w:rPr>
              <w:t>Cryo-EM</w:t>
            </w:r>
          </w:p>
        </w:tc>
        <w:tc>
          <w:tcPr>
            <w:tcW w:w="1994" w:type="dxa"/>
            <w:tcBorders>
              <w:top w:val="single" w:sz="4" w:space="0" w:color="E0E0E0"/>
              <w:left w:val="single" w:sz="4" w:space="0" w:color="E0E0E0"/>
              <w:bottom w:val="single" w:sz="4" w:space="0" w:color="E0E0E0"/>
              <w:right w:val="single" w:sz="4" w:space="0" w:color="E0E0E0"/>
            </w:tcBorders>
            <w:shd w:val="clear" w:color="auto" w:fill="F8FAFB"/>
          </w:tcPr>
          <w:p w14:paraId="5CF4A04B" w14:textId="77777777" w:rsidR="00507368" w:rsidRDefault="00000000">
            <w:pPr>
              <w:spacing w:before="20" w:after="20"/>
            </w:pPr>
            <w:r>
              <w:rPr>
                <w:sz w:val="18"/>
              </w:rPr>
              <w:t>Mutant VCP</w:t>
            </w:r>
          </w:p>
        </w:tc>
        <w:tc>
          <w:tcPr>
            <w:tcW w:w="1994" w:type="dxa"/>
            <w:tcBorders>
              <w:top w:val="single" w:sz="4" w:space="0" w:color="E0E0E0"/>
              <w:left w:val="single" w:sz="4" w:space="0" w:color="E0E0E0"/>
              <w:bottom w:val="single" w:sz="4" w:space="0" w:color="E0E0E0"/>
              <w:right w:val="single" w:sz="4" w:space="0" w:color="E0E0E0"/>
            </w:tcBorders>
            <w:shd w:val="clear" w:color="auto" w:fill="F8FAFB"/>
          </w:tcPr>
          <w:p w14:paraId="2FB64912" w14:textId="77777777" w:rsidR="00507368" w:rsidRDefault="00000000">
            <w:pPr>
              <w:spacing w:before="20" w:after="20"/>
            </w:pPr>
            <w:r>
              <w:rPr>
                <w:sz w:val="18"/>
              </w:rPr>
              <w:t>7.4</w:t>
            </w:r>
          </w:p>
        </w:tc>
      </w:tr>
    </w:tbl>
    <w:p w14:paraId="3BFE50E8" w14:textId="77777777" w:rsidR="00507368" w:rsidRDefault="00507368"/>
    <w:p w14:paraId="2672AFC5" w14:textId="77777777" w:rsidR="00507368" w:rsidRDefault="00000000">
      <w:r>
        <w:t>Selected: 5FTK — inhibitor-bound (CB-5083), X-ray at 2.3 Å. Binding site: D2 ATPase domain, key residues ALA464, GLY479, ASP320, GLY215.</w:t>
      </w:r>
    </w:p>
    <w:p w14:paraId="18CDEA17" w14:textId="77777777" w:rsidR="00507368" w:rsidRDefault="00000000">
      <w:pPr>
        <w:pStyle w:val="Heading2"/>
        <w:spacing w:before="280" w:after="80"/>
      </w:pPr>
      <w:r>
        <w:rPr>
          <w:rFonts w:ascii="Calibri" w:hAnsi="Calibri"/>
          <w:color w:val="1B2333"/>
          <w:sz w:val="28"/>
        </w:rPr>
        <w:t>Molecule Generation (MolMIM)</w:t>
      </w:r>
    </w:p>
    <w:tbl>
      <w:tblPr>
        <w:tblW w:w="0" w:type="auto"/>
        <w:jc w:val="center"/>
        <w:tblLook w:val="04A0" w:firstRow="1" w:lastRow="0" w:firstColumn="1" w:lastColumn="0" w:noHBand="0" w:noVBand="1"/>
      </w:tblPr>
      <w:tblGrid>
        <w:gridCol w:w="4986"/>
        <w:gridCol w:w="4986"/>
      </w:tblGrid>
      <w:tr w:rsidR="00507368" w14:paraId="7535711F" w14:textId="77777777">
        <w:trPr>
          <w:jc w:val="center"/>
        </w:trPr>
        <w:tc>
          <w:tcPr>
            <w:tcW w:w="4986" w:type="dxa"/>
            <w:tcBorders>
              <w:top w:val="single" w:sz="4" w:space="0" w:color="1B2333"/>
              <w:left w:val="single" w:sz="4" w:space="0" w:color="1B2333"/>
              <w:bottom w:val="single" w:sz="4" w:space="0" w:color="1B2333"/>
              <w:right w:val="single" w:sz="4" w:space="0" w:color="1B2333"/>
            </w:tcBorders>
            <w:shd w:val="clear" w:color="auto" w:fill="1B2333"/>
          </w:tcPr>
          <w:p w14:paraId="2E9A3FCF" w14:textId="77777777" w:rsidR="00507368" w:rsidRDefault="00000000">
            <w:pPr>
              <w:jc w:val="center"/>
            </w:pPr>
            <w:r>
              <w:rPr>
                <w:b/>
                <w:color w:val="FFFFFF"/>
                <w:sz w:val="18"/>
              </w:rPr>
              <w:t>Parameter</w:t>
            </w:r>
          </w:p>
        </w:tc>
        <w:tc>
          <w:tcPr>
            <w:tcW w:w="4986" w:type="dxa"/>
            <w:tcBorders>
              <w:top w:val="single" w:sz="4" w:space="0" w:color="1B2333"/>
              <w:left w:val="single" w:sz="4" w:space="0" w:color="1B2333"/>
              <w:bottom w:val="single" w:sz="4" w:space="0" w:color="1B2333"/>
              <w:right w:val="single" w:sz="4" w:space="0" w:color="1B2333"/>
            </w:tcBorders>
            <w:shd w:val="clear" w:color="auto" w:fill="1B2333"/>
          </w:tcPr>
          <w:p w14:paraId="6E8EBEAA" w14:textId="77777777" w:rsidR="00507368" w:rsidRDefault="00000000">
            <w:pPr>
              <w:jc w:val="center"/>
            </w:pPr>
            <w:r>
              <w:rPr>
                <w:b/>
                <w:color w:val="FFFFFF"/>
                <w:sz w:val="18"/>
              </w:rPr>
              <w:t>Value</w:t>
            </w:r>
          </w:p>
        </w:tc>
      </w:tr>
      <w:tr w:rsidR="00507368" w14:paraId="4D362D05"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1E41ABB9" w14:textId="77777777" w:rsidR="00507368" w:rsidRPr="00BD2702" w:rsidRDefault="00000000">
            <w:pPr>
              <w:spacing w:before="20" w:after="20"/>
              <w:rPr>
                <w:color w:val="31849B" w:themeColor="accent5" w:themeShade="BF"/>
              </w:rPr>
            </w:pPr>
            <w:r w:rsidRPr="00BD2702">
              <w:rPr>
                <w:b/>
                <w:color w:val="31849B" w:themeColor="accent5" w:themeShade="BF"/>
                <w:sz w:val="18"/>
              </w:rPr>
              <w:t>Seed Compound</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58659C9E" w14:textId="77777777" w:rsidR="00507368" w:rsidRDefault="00000000">
            <w:pPr>
              <w:spacing w:before="20" w:after="20"/>
            </w:pPr>
            <w:r>
              <w:rPr>
                <w:sz w:val="18"/>
              </w:rPr>
              <w:t>CB-5083 (ATP-competitive VCP inhibitor)</w:t>
            </w:r>
          </w:p>
        </w:tc>
      </w:tr>
      <w:tr w:rsidR="00507368" w14:paraId="35CCE2F6"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3269E791" w14:textId="77777777" w:rsidR="00507368" w:rsidRPr="00BD2702" w:rsidRDefault="00000000">
            <w:pPr>
              <w:spacing w:before="20" w:after="20"/>
              <w:rPr>
                <w:color w:val="31849B" w:themeColor="accent5" w:themeShade="BF"/>
              </w:rPr>
            </w:pPr>
            <w:r w:rsidRPr="00BD2702">
              <w:rPr>
                <w:b/>
                <w:color w:val="31849B" w:themeColor="accent5" w:themeShade="BF"/>
                <w:sz w:val="18"/>
              </w:rPr>
              <w:t>NIM Endpoint</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23E57BD8" w14:textId="77777777" w:rsidR="00507368" w:rsidRDefault="00000000">
            <w:pPr>
              <w:spacing w:before="20" w:after="20"/>
            </w:pPr>
            <w:r>
              <w:rPr>
                <w:sz w:val="18"/>
              </w:rPr>
              <w:t>MolMIM (port 8001)</w:t>
            </w:r>
          </w:p>
        </w:tc>
      </w:tr>
      <w:tr w:rsidR="00507368" w14:paraId="12B64C63"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102BDAE0" w14:textId="77777777" w:rsidR="00507368" w:rsidRPr="00BD2702" w:rsidRDefault="00000000">
            <w:pPr>
              <w:spacing w:before="20" w:after="20"/>
              <w:rPr>
                <w:color w:val="31849B" w:themeColor="accent5" w:themeShade="BF"/>
              </w:rPr>
            </w:pPr>
            <w:r w:rsidRPr="00BD2702">
              <w:rPr>
                <w:b/>
                <w:color w:val="31849B" w:themeColor="accent5" w:themeShade="BF"/>
                <w:sz w:val="18"/>
              </w:rPr>
              <w:t>Molecules Generated</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7D787F3D" w14:textId="77777777" w:rsidR="00507368" w:rsidRDefault="00000000">
            <w:pPr>
              <w:spacing w:before="20" w:after="20"/>
            </w:pPr>
            <w:r>
              <w:rPr>
                <w:sz w:val="18"/>
              </w:rPr>
              <w:t>100</w:t>
            </w:r>
          </w:p>
        </w:tc>
      </w:tr>
      <w:tr w:rsidR="00507368" w14:paraId="02AA19F0"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769D23F0" w14:textId="77777777" w:rsidR="00507368" w:rsidRPr="00BD2702" w:rsidRDefault="00000000">
            <w:pPr>
              <w:spacing w:before="20" w:after="20"/>
              <w:rPr>
                <w:color w:val="31849B" w:themeColor="accent5" w:themeShade="BF"/>
              </w:rPr>
            </w:pPr>
            <w:r w:rsidRPr="00BD2702">
              <w:rPr>
                <w:b/>
                <w:color w:val="31849B" w:themeColor="accent5" w:themeShade="BF"/>
                <w:sz w:val="18"/>
              </w:rPr>
              <w:t>Chemically Valid</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0578B450" w14:textId="77777777" w:rsidR="00507368" w:rsidRDefault="00000000">
            <w:pPr>
              <w:spacing w:before="20" w:after="20"/>
            </w:pPr>
            <w:r>
              <w:rPr>
                <w:sz w:val="18"/>
              </w:rPr>
              <w:t>98 (2 rejected by RDKit)</w:t>
            </w:r>
          </w:p>
        </w:tc>
      </w:tr>
      <w:tr w:rsidR="00507368" w14:paraId="16C017E7"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52B1BA7E" w14:textId="77777777" w:rsidR="00507368" w:rsidRPr="00BD2702" w:rsidRDefault="00000000">
            <w:pPr>
              <w:spacing w:before="20" w:after="20"/>
              <w:rPr>
                <w:color w:val="31849B" w:themeColor="accent5" w:themeShade="BF"/>
              </w:rPr>
            </w:pPr>
            <w:r w:rsidRPr="00BD2702">
              <w:rPr>
                <w:b/>
                <w:color w:val="31849B" w:themeColor="accent5" w:themeShade="BF"/>
                <w:sz w:val="18"/>
              </w:rPr>
              <w:t>Generation Time</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074C575C" w14:textId="77777777" w:rsidR="00507368" w:rsidRDefault="00000000">
            <w:pPr>
              <w:spacing w:before="20" w:after="20"/>
            </w:pPr>
            <w:r>
              <w:rPr>
                <w:sz w:val="18"/>
              </w:rPr>
              <w:t>2 min 14 sec</w:t>
            </w:r>
          </w:p>
        </w:tc>
      </w:tr>
    </w:tbl>
    <w:p w14:paraId="6261A43A" w14:textId="77777777" w:rsidR="00507368" w:rsidRDefault="00507368"/>
    <w:p w14:paraId="56E61E75" w14:textId="77777777" w:rsidR="00507368" w:rsidRDefault="00000000">
      <w:pPr>
        <w:pStyle w:val="Heading2"/>
        <w:spacing w:before="280" w:after="80"/>
      </w:pPr>
      <w:r>
        <w:rPr>
          <w:rFonts w:ascii="Calibri" w:hAnsi="Calibri"/>
          <w:color w:val="1B2333"/>
          <w:sz w:val="28"/>
        </w:rPr>
        <w:t>Drug-Likeness Profile</w:t>
      </w:r>
    </w:p>
    <w:tbl>
      <w:tblPr>
        <w:tblW w:w="0" w:type="auto"/>
        <w:jc w:val="center"/>
        <w:tblLook w:val="04A0" w:firstRow="1" w:lastRow="0" w:firstColumn="1" w:lastColumn="0" w:noHBand="0" w:noVBand="1"/>
      </w:tblPr>
      <w:tblGrid>
        <w:gridCol w:w="2493"/>
        <w:gridCol w:w="2493"/>
        <w:gridCol w:w="2493"/>
        <w:gridCol w:w="2493"/>
      </w:tblGrid>
      <w:tr w:rsidR="00507368" w14:paraId="4817DD04" w14:textId="77777777">
        <w:trPr>
          <w:jc w:val="center"/>
        </w:trPr>
        <w:tc>
          <w:tcPr>
            <w:tcW w:w="2493" w:type="dxa"/>
            <w:tcBorders>
              <w:top w:val="single" w:sz="4" w:space="0" w:color="1B2333"/>
              <w:left w:val="single" w:sz="4" w:space="0" w:color="1B2333"/>
              <w:bottom w:val="single" w:sz="4" w:space="0" w:color="1B2333"/>
              <w:right w:val="single" w:sz="4" w:space="0" w:color="1B2333"/>
            </w:tcBorders>
            <w:shd w:val="clear" w:color="auto" w:fill="1B2333"/>
          </w:tcPr>
          <w:p w14:paraId="552B6317" w14:textId="77777777" w:rsidR="00507368" w:rsidRDefault="00000000">
            <w:pPr>
              <w:jc w:val="center"/>
            </w:pPr>
            <w:r>
              <w:rPr>
                <w:b/>
                <w:color w:val="FFFFFF"/>
                <w:sz w:val="18"/>
              </w:rPr>
              <w:t>Metric</w:t>
            </w:r>
          </w:p>
        </w:tc>
        <w:tc>
          <w:tcPr>
            <w:tcW w:w="2493" w:type="dxa"/>
            <w:tcBorders>
              <w:top w:val="single" w:sz="4" w:space="0" w:color="1B2333"/>
              <w:left w:val="single" w:sz="4" w:space="0" w:color="1B2333"/>
              <w:bottom w:val="single" w:sz="4" w:space="0" w:color="1B2333"/>
              <w:right w:val="single" w:sz="4" w:space="0" w:color="1B2333"/>
            </w:tcBorders>
            <w:shd w:val="clear" w:color="auto" w:fill="1B2333"/>
          </w:tcPr>
          <w:p w14:paraId="7C855B78" w14:textId="77777777" w:rsidR="00507368" w:rsidRDefault="00000000">
            <w:pPr>
              <w:jc w:val="center"/>
            </w:pPr>
            <w:r>
              <w:rPr>
                <w:b/>
                <w:color w:val="FFFFFF"/>
                <w:sz w:val="18"/>
              </w:rPr>
              <w:t>Pass</w:t>
            </w:r>
          </w:p>
        </w:tc>
        <w:tc>
          <w:tcPr>
            <w:tcW w:w="2493" w:type="dxa"/>
            <w:tcBorders>
              <w:top w:val="single" w:sz="4" w:space="0" w:color="1B2333"/>
              <w:left w:val="single" w:sz="4" w:space="0" w:color="1B2333"/>
              <w:bottom w:val="single" w:sz="4" w:space="0" w:color="1B2333"/>
              <w:right w:val="single" w:sz="4" w:space="0" w:color="1B2333"/>
            </w:tcBorders>
            <w:shd w:val="clear" w:color="auto" w:fill="1B2333"/>
          </w:tcPr>
          <w:p w14:paraId="2312FCF0" w14:textId="77777777" w:rsidR="00507368" w:rsidRDefault="00000000">
            <w:pPr>
              <w:jc w:val="center"/>
            </w:pPr>
            <w:r>
              <w:rPr>
                <w:b/>
                <w:color w:val="FFFFFF"/>
                <w:sz w:val="18"/>
              </w:rPr>
              <w:t>Fail</w:t>
            </w:r>
          </w:p>
        </w:tc>
        <w:tc>
          <w:tcPr>
            <w:tcW w:w="2493" w:type="dxa"/>
            <w:tcBorders>
              <w:top w:val="single" w:sz="4" w:space="0" w:color="1B2333"/>
              <w:left w:val="single" w:sz="4" w:space="0" w:color="1B2333"/>
              <w:bottom w:val="single" w:sz="4" w:space="0" w:color="1B2333"/>
              <w:right w:val="single" w:sz="4" w:space="0" w:color="1B2333"/>
            </w:tcBorders>
            <w:shd w:val="clear" w:color="auto" w:fill="1B2333"/>
          </w:tcPr>
          <w:p w14:paraId="2A7E3DDC" w14:textId="77777777" w:rsidR="00507368" w:rsidRDefault="00000000">
            <w:pPr>
              <w:jc w:val="center"/>
            </w:pPr>
            <w:r>
              <w:rPr>
                <w:b/>
                <w:color w:val="FFFFFF"/>
                <w:sz w:val="18"/>
              </w:rPr>
              <w:t>Pass Rate</w:t>
            </w:r>
          </w:p>
        </w:tc>
      </w:tr>
      <w:tr w:rsidR="00507368" w14:paraId="64AA8DAC"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5686AFDA" w14:textId="77777777" w:rsidR="00507368" w:rsidRPr="00BD2702" w:rsidRDefault="00000000">
            <w:pPr>
              <w:spacing w:before="20" w:after="20"/>
              <w:rPr>
                <w:color w:val="31849B" w:themeColor="accent5" w:themeShade="BF"/>
              </w:rPr>
            </w:pPr>
            <w:r w:rsidRPr="00BD2702">
              <w:rPr>
                <w:b/>
                <w:color w:val="31849B" w:themeColor="accent5" w:themeShade="BF"/>
                <w:sz w:val="18"/>
              </w:rPr>
              <w:t>Lipinski Rule of Five</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08153064" w14:textId="77777777" w:rsidR="00507368" w:rsidRDefault="00000000">
            <w:pPr>
              <w:spacing w:before="20" w:after="20"/>
            </w:pPr>
            <w:r>
              <w:rPr>
                <w:sz w:val="18"/>
              </w:rPr>
              <w:t>87</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2FEE18E9" w14:textId="77777777" w:rsidR="00507368" w:rsidRDefault="00000000">
            <w:pPr>
              <w:spacing w:before="20" w:after="20"/>
            </w:pPr>
            <w:r>
              <w:rPr>
                <w:sz w:val="18"/>
              </w:rPr>
              <w:t>11</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5C3E7F68" w14:textId="77777777" w:rsidR="00507368" w:rsidRDefault="00000000">
            <w:pPr>
              <w:spacing w:before="20" w:after="20"/>
            </w:pPr>
            <w:r>
              <w:rPr>
                <w:sz w:val="18"/>
              </w:rPr>
              <w:t>88.8%</w:t>
            </w:r>
          </w:p>
        </w:tc>
      </w:tr>
      <w:tr w:rsidR="00507368" w14:paraId="1DEDA046"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7E09F7F7" w14:textId="77777777" w:rsidR="00507368" w:rsidRPr="00BD2702" w:rsidRDefault="00000000">
            <w:pPr>
              <w:spacing w:before="20" w:after="20"/>
              <w:rPr>
                <w:color w:val="31849B" w:themeColor="accent5" w:themeShade="BF"/>
              </w:rPr>
            </w:pPr>
            <w:r w:rsidRPr="00BD2702">
              <w:rPr>
                <w:b/>
                <w:color w:val="31849B" w:themeColor="accent5" w:themeShade="BF"/>
                <w:sz w:val="18"/>
              </w:rPr>
              <w:t>QED &gt; 0.67 (drug-like)</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5F7AC1EE" w14:textId="77777777" w:rsidR="00507368" w:rsidRDefault="00000000">
            <w:pPr>
              <w:spacing w:before="20" w:after="20"/>
            </w:pPr>
            <w:r>
              <w:rPr>
                <w:sz w:val="18"/>
              </w:rPr>
              <w:t>72</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036EA367" w14:textId="77777777" w:rsidR="00507368" w:rsidRDefault="00000000">
            <w:pPr>
              <w:spacing w:before="20" w:after="20"/>
            </w:pPr>
            <w:r>
              <w:rPr>
                <w:sz w:val="18"/>
              </w:rPr>
              <w:t>26</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467F5506" w14:textId="77777777" w:rsidR="00507368" w:rsidRDefault="00000000">
            <w:pPr>
              <w:spacing w:before="20" w:after="20"/>
            </w:pPr>
            <w:r>
              <w:rPr>
                <w:sz w:val="18"/>
              </w:rPr>
              <w:t>73.5%</w:t>
            </w:r>
          </w:p>
        </w:tc>
      </w:tr>
      <w:tr w:rsidR="00507368" w14:paraId="77011591"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402A4FC8" w14:textId="77777777" w:rsidR="00507368" w:rsidRPr="00BD2702" w:rsidRDefault="00000000">
            <w:pPr>
              <w:spacing w:before="20" w:after="20"/>
              <w:rPr>
                <w:color w:val="31849B" w:themeColor="accent5" w:themeShade="BF"/>
              </w:rPr>
            </w:pPr>
            <w:r w:rsidRPr="00BD2702">
              <w:rPr>
                <w:b/>
                <w:color w:val="31849B" w:themeColor="accent5" w:themeShade="BF"/>
                <w:sz w:val="18"/>
              </w:rPr>
              <w:t>QED &gt; 0.49 (moderate+)</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324387E5" w14:textId="77777777" w:rsidR="00507368" w:rsidRDefault="00000000">
            <w:pPr>
              <w:spacing w:before="20" w:after="20"/>
            </w:pPr>
            <w:r>
              <w:rPr>
                <w:sz w:val="18"/>
              </w:rPr>
              <w:t>91</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63C126AB" w14:textId="77777777" w:rsidR="00507368" w:rsidRDefault="00000000">
            <w:pPr>
              <w:spacing w:before="20" w:after="20"/>
            </w:pPr>
            <w:r>
              <w:rPr>
                <w:sz w:val="18"/>
              </w:rPr>
              <w:t>7</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03F55D18" w14:textId="77777777" w:rsidR="00507368" w:rsidRDefault="00000000">
            <w:pPr>
              <w:spacing w:before="20" w:after="20"/>
            </w:pPr>
            <w:r>
              <w:rPr>
                <w:sz w:val="18"/>
              </w:rPr>
              <w:t>92.9%</w:t>
            </w:r>
          </w:p>
        </w:tc>
      </w:tr>
      <w:tr w:rsidR="00507368" w14:paraId="4A7B54EB"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7FA55030" w14:textId="77777777" w:rsidR="00507368" w:rsidRPr="00BD2702" w:rsidRDefault="00000000">
            <w:pPr>
              <w:spacing w:before="20" w:after="20"/>
              <w:rPr>
                <w:color w:val="31849B" w:themeColor="accent5" w:themeShade="BF"/>
              </w:rPr>
            </w:pPr>
            <w:r w:rsidRPr="00BD2702">
              <w:rPr>
                <w:b/>
                <w:color w:val="31849B" w:themeColor="accent5" w:themeShade="BF"/>
                <w:sz w:val="18"/>
              </w:rPr>
              <w:t>TPSA &lt; 140 Å²</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04022CAA" w14:textId="77777777" w:rsidR="00507368" w:rsidRDefault="00000000">
            <w:pPr>
              <w:spacing w:before="20" w:after="20"/>
            </w:pPr>
            <w:r>
              <w:rPr>
                <w:sz w:val="18"/>
              </w:rPr>
              <w:t>94</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62782689" w14:textId="77777777" w:rsidR="00507368" w:rsidRDefault="00000000">
            <w:pPr>
              <w:spacing w:before="20" w:after="20"/>
            </w:pPr>
            <w:r>
              <w:rPr>
                <w:sz w:val="18"/>
              </w:rPr>
              <w:t>4</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366B3920" w14:textId="77777777" w:rsidR="00507368" w:rsidRDefault="00000000">
            <w:pPr>
              <w:spacing w:before="20" w:after="20"/>
            </w:pPr>
            <w:r>
              <w:rPr>
                <w:sz w:val="18"/>
              </w:rPr>
              <w:t>95.9%</w:t>
            </w:r>
          </w:p>
        </w:tc>
      </w:tr>
    </w:tbl>
    <w:p w14:paraId="7875A278" w14:textId="77777777" w:rsidR="00507368" w:rsidRDefault="00507368"/>
    <w:p w14:paraId="53E6D366" w14:textId="77777777" w:rsidR="00507368" w:rsidRDefault="00000000">
      <w:pPr>
        <w:pStyle w:val="Heading2"/>
        <w:spacing w:before="280" w:after="80"/>
      </w:pPr>
      <w:r>
        <w:rPr>
          <w:rFonts w:ascii="Calibri" w:hAnsi="Calibri"/>
          <w:color w:val="1B2333"/>
          <w:sz w:val="28"/>
        </w:rPr>
        <w:t>Molecular Docking (DiffDock)</w:t>
      </w:r>
    </w:p>
    <w:tbl>
      <w:tblPr>
        <w:tblW w:w="0" w:type="auto"/>
        <w:jc w:val="center"/>
        <w:tblLook w:val="04A0" w:firstRow="1" w:lastRow="0" w:firstColumn="1" w:lastColumn="0" w:noHBand="0" w:noVBand="1"/>
      </w:tblPr>
      <w:tblGrid>
        <w:gridCol w:w="4986"/>
        <w:gridCol w:w="4986"/>
      </w:tblGrid>
      <w:tr w:rsidR="00507368" w14:paraId="1C972BFD" w14:textId="77777777">
        <w:trPr>
          <w:jc w:val="center"/>
        </w:trPr>
        <w:tc>
          <w:tcPr>
            <w:tcW w:w="4986" w:type="dxa"/>
            <w:tcBorders>
              <w:top w:val="single" w:sz="4" w:space="0" w:color="1B2333"/>
              <w:left w:val="single" w:sz="4" w:space="0" w:color="1B2333"/>
              <w:bottom w:val="single" w:sz="4" w:space="0" w:color="1B2333"/>
              <w:right w:val="single" w:sz="4" w:space="0" w:color="1B2333"/>
            </w:tcBorders>
            <w:shd w:val="clear" w:color="auto" w:fill="1B2333"/>
          </w:tcPr>
          <w:p w14:paraId="5948C8FE" w14:textId="77777777" w:rsidR="00507368" w:rsidRDefault="00000000">
            <w:pPr>
              <w:jc w:val="center"/>
            </w:pPr>
            <w:r>
              <w:rPr>
                <w:b/>
                <w:color w:val="FFFFFF"/>
                <w:sz w:val="18"/>
              </w:rPr>
              <w:t>Parameter</w:t>
            </w:r>
          </w:p>
        </w:tc>
        <w:tc>
          <w:tcPr>
            <w:tcW w:w="4986" w:type="dxa"/>
            <w:tcBorders>
              <w:top w:val="single" w:sz="4" w:space="0" w:color="1B2333"/>
              <w:left w:val="single" w:sz="4" w:space="0" w:color="1B2333"/>
              <w:bottom w:val="single" w:sz="4" w:space="0" w:color="1B2333"/>
              <w:right w:val="single" w:sz="4" w:space="0" w:color="1B2333"/>
            </w:tcBorders>
            <w:shd w:val="clear" w:color="auto" w:fill="1B2333"/>
          </w:tcPr>
          <w:p w14:paraId="5853A96A" w14:textId="77777777" w:rsidR="00507368" w:rsidRDefault="00000000">
            <w:pPr>
              <w:jc w:val="center"/>
            </w:pPr>
            <w:r>
              <w:rPr>
                <w:b/>
                <w:color w:val="FFFFFF"/>
                <w:sz w:val="18"/>
              </w:rPr>
              <w:t>Value</w:t>
            </w:r>
          </w:p>
        </w:tc>
      </w:tr>
      <w:tr w:rsidR="00507368" w14:paraId="73DDE734"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6E7F52A3" w14:textId="77777777" w:rsidR="00507368" w:rsidRPr="00BD2702" w:rsidRDefault="00000000">
            <w:pPr>
              <w:spacing w:before="20" w:after="20"/>
              <w:rPr>
                <w:color w:val="31849B" w:themeColor="accent5" w:themeShade="BF"/>
              </w:rPr>
            </w:pPr>
            <w:r w:rsidRPr="00BD2702">
              <w:rPr>
                <w:b/>
                <w:color w:val="31849B" w:themeColor="accent5" w:themeShade="BF"/>
                <w:sz w:val="18"/>
              </w:rPr>
              <w:t>NIM Endpoint</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25922D3B" w14:textId="77777777" w:rsidR="00507368" w:rsidRDefault="00000000">
            <w:pPr>
              <w:spacing w:before="20" w:after="20"/>
            </w:pPr>
            <w:r>
              <w:rPr>
                <w:sz w:val="18"/>
              </w:rPr>
              <w:t>DiffDock (port 8002)</w:t>
            </w:r>
          </w:p>
        </w:tc>
      </w:tr>
      <w:tr w:rsidR="00507368" w14:paraId="49BF3FD0"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22FBADA1" w14:textId="77777777" w:rsidR="00507368" w:rsidRPr="00BD2702" w:rsidRDefault="00000000">
            <w:pPr>
              <w:spacing w:before="20" w:after="20"/>
              <w:rPr>
                <w:color w:val="31849B" w:themeColor="accent5" w:themeShade="BF"/>
              </w:rPr>
            </w:pPr>
            <w:r w:rsidRPr="00BD2702">
              <w:rPr>
                <w:b/>
                <w:color w:val="31849B" w:themeColor="accent5" w:themeShade="BF"/>
                <w:sz w:val="18"/>
              </w:rPr>
              <w:t>Protein Target</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2C40B728" w14:textId="77777777" w:rsidR="00507368" w:rsidRDefault="00000000">
            <w:pPr>
              <w:spacing w:before="20" w:after="20"/>
            </w:pPr>
            <w:r>
              <w:rPr>
                <w:sz w:val="18"/>
              </w:rPr>
              <w:t>5FTK (VCP D2 domain)</w:t>
            </w:r>
          </w:p>
        </w:tc>
      </w:tr>
      <w:tr w:rsidR="00507368" w14:paraId="0E8B4F89"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48FFF6F0" w14:textId="77777777" w:rsidR="00507368" w:rsidRPr="00BD2702" w:rsidRDefault="00000000">
            <w:pPr>
              <w:spacing w:before="20" w:after="20"/>
              <w:rPr>
                <w:color w:val="31849B" w:themeColor="accent5" w:themeShade="BF"/>
              </w:rPr>
            </w:pPr>
            <w:r w:rsidRPr="00BD2702">
              <w:rPr>
                <w:b/>
                <w:color w:val="31849B" w:themeColor="accent5" w:themeShade="BF"/>
                <w:sz w:val="18"/>
              </w:rPr>
              <w:t>Candidates Docked</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1EB13001" w14:textId="77777777" w:rsidR="00507368" w:rsidRDefault="00000000">
            <w:pPr>
              <w:spacing w:before="20" w:after="20"/>
            </w:pPr>
            <w:r>
              <w:rPr>
                <w:sz w:val="18"/>
              </w:rPr>
              <w:t>98</w:t>
            </w:r>
          </w:p>
        </w:tc>
      </w:tr>
      <w:tr w:rsidR="00507368" w14:paraId="5B727435"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117704F4" w14:textId="77777777" w:rsidR="00507368" w:rsidRPr="00BD2702" w:rsidRDefault="00000000">
            <w:pPr>
              <w:spacing w:before="20" w:after="20"/>
              <w:rPr>
                <w:color w:val="31849B" w:themeColor="accent5" w:themeShade="BF"/>
              </w:rPr>
            </w:pPr>
            <w:r w:rsidRPr="00BD2702">
              <w:rPr>
                <w:b/>
                <w:color w:val="31849B" w:themeColor="accent5" w:themeShade="BF"/>
                <w:sz w:val="18"/>
              </w:rPr>
              <w:t>Docking Time</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1E05B160" w14:textId="77777777" w:rsidR="00507368" w:rsidRDefault="00000000">
            <w:pPr>
              <w:spacing w:before="20" w:after="20"/>
            </w:pPr>
            <w:r>
              <w:rPr>
                <w:sz w:val="18"/>
              </w:rPr>
              <w:t>8 min 42 sec</w:t>
            </w:r>
          </w:p>
        </w:tc>
      </w:tr>
      <w:tr w:rsidR="00507368" w14:paraId="7E47F9FA"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50E10845" w14:textId="77777777" w:rsidR="00507368" w:rsidRPr="00BD2702" w:rsidRDefault="00000000">
            <w:pPr>
              <w:spacing w:before="20" w:after="20"/>
              <w:rPr>
                <w:color w:val="31849B" w:themeColor="accent5" w:themeShade="BF"/>
              </w:rPr>
            </w:pPr>
            <w:r w:rsidRPr="00BD2702">
              <w:rPr>
                <w:b/>
                <w:color w:val="31849B" w:themeColor="accent5" w:themeShade="BF"/>
                <w:sz w:val="18"/>
              </w:rPr>
              <w:t>Mean Dock Score</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640711EF" w14:textId="77777777" w:rsidR="00507368" w:rsidRDefault="00000000">
            <w:pPr>
              <w:spacing w:before="20" w:after="20"/>
            </w:pPr>
            <w:r>
              <w:rPr>
                <w:sz w:val="18"/>
              </w:rPr>
              <w:t>-7.4 kcal/mol</w:t>
            </w:r>
          </w:p>
        </w:tc>
      </w:tr>
      <w:tr w:rsidR="00507368" w14:paraId="0DB6BECA"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2A4DEB33" w14:textId="77777777" w:rsidR="00507368" w:rsidRPr="00BD2702" w:rsidRDefault="00000000">
            <w:pPr>
              <w:spacing w:before="20" w:after="20"/>
              <w:rPr>
                <w:color w:val="31849B" w:themeColor="accent5" w:themeShade="BF"/>
              </w:rPr>
            </w:pPr>
            <w:r w:rsidRPr="00BD2702">
              <w:rPr>
                <w:b/>
                <w:color w:val="31849B" w:themeColor="accent5" w:themeShade="BF"/>
                <w:sz w:val="18"/>
              </w:rPr>
              <w:t>Best Dock Score</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0A44D547" w14:textId="77777777" w:rsidR="00507368" w:rsidRDefault="00000000">
            <w:pPr>
              <w:spacing w:before="20" w:after="20"/>
            </w:pPr>
            <w:r>
              <w:rPr>
                <w:sz w:val="18"/>
              </w:rPr>
              <w:t>-11.4 kcal/mol</w:t>
            </w:r>
          </w:p>
        </w:tc>
      </w:tr>
      <w:tr w:rsidR="00507368" w14:paraId="1682FE97"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36C2157D" w14:textId="77777777" w:rsidR="00507368" w:rsidRPr="00BD2702" w:rsidRDefault="00000000">
            <w:pPr>
              <w:spacing w:before="20" w:after="20"/>
              <w:rPr>
                <w:color w:val="31849B" w:themeColor="accent5" w:themeShade="BF"/>
              </w:rPr>
            </w:pPr>
            <w:r w:rsidRPr="00BD2702">
              <w:rPr>
                <w:b/>
                <w:color w:val="31849B" w:themeColor="accent5" w:themeShade="BF"/>
                <w:sz w:val="18"/>
              </w:rPr>
              <w:t>Excellent (&lt; -8.0)</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4EBF2889" w14:textId="77777777" w:rsidR="00507368" w:rsidRDefault="00000000">
            <w:pPr>
              <w:spacing w:before="20" w:after="20"/>
            </w:pPr>
            <w:r>
              <w:rPr>
                <w:sz w:val="18"/>
              </w:rPr>
              <w:t>34 candidates</w:t>
            </w:r>
          </w:p>
        </w:tc>
      </w:tr>
      <w:tr w:rsidR="00507368" w14:paraId="0449646D"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3A6DB322" w14:textId="77777777" w:rsidR="00507368" w:rsidRPr="00BD2702" w:rsidRDefault="00000000">
            <w:pPr>
              <w:spacing w:before="20" w:after="20"/>
              <w:rPr>
                <w:color w:val="31849B" w:themeColor="accent5" w:themeShade="BF"/>
              </w:rPr>
            </w:pPr>
            <w:r w:rsidRPr="00BD2702">
              <w:rPr>
                <w:b/>
                <w:color w:val="31849B" w:themeColor="accent5" w:themeShade="BF"/>
                <w:sz w:val="18"/>
              </w:rPr>
              <w:t>Good+ (&lt; -6.0)</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1D7DF5BF" w14:textId="77777777" w:rsidR="00507368" w:rsidRDefault="00000000">
            <w:pPr>
              <w:spacing w:before="20" w:after="20"/>
            </w:pPr>
            <w:r>
              <w:rPr>
                <w:sz w:val="18"/>
              </w:rPr>
              <w:t>78 candidates</w:t>
            </w:r>
          </w:p>
        </w:tc>
      </w:tr>
    </w:tbl>
    <w:p w14:paraId="0E9E5A61" w14:textId="77777777" w:rsidR="00507368" w:rsidRDefault="00507368"/>
    <w:p w14:paraId="6BFDF83A" w14:textId="77777777" w:rsidR="00507368" w:rsidRDefault="00000000">
      <w:pPr>
        <w:pStyle w:val="Heading2"/>
        <w:spacing w:before="280" w:after="80"/>
      </w:pPr>
      <w:r>
        <w:rPr>
          <w:rFonts w:ascii="Calibri" w:hAnsi="Calibri"/>
          <w:color w:val="1B2333"/>
          <w:sz w:val="28"/>
        </w:rPr>
        <w:lastRenderedPageBreak/>
        <w:t>Top 10 Ranked Candidates</w:t>
      </w:r>
    </w:p>
    <w:p w14:paraId="0928C3BB" w14:textId="77777777" w:rsidR="00507368" w:rsidRDefault="00000000">
      <w:r>
        <w:t>Composite scoring: 30% Generation + 40% Docking + 30% QED</w:t>
      </w:r>
    </w:p>
    <w:tbl>
      <w:tblPr>
        <w:tblW w:w="0" w:type="auto"/>
        <w:jc w:val="center"/>
        <w:tblLook w:val="04A0" w:firstRow="1" w:lastRow="0" w:firstColumn="1" w:lastColumn="0" w:noHBand="0" w:noVBand="1"/>
      </w:tblPr>
      <w:tblGrid>
        <w:gridCol w:w="1246"/>
        <w:gridCol w:w="1246"/>
        <w:gridCol w:w="1246"/>
        <w:gridCol w:w="1246"/>
        <w:gridCol w:w="1246"/>
        <w:gridCol w:w="1246"/>
        <w:gridCol w:w="1246"/>
        <w:gridCol w:w="1246"/>
      </w:tblGrid>
      <w:tr w:rsidR="00507368" w14:paraId="3B72B091" w14:textId="77777777">
        <w:trPr>
          <w:jc w:val="center"/>
        </w:trPr>
        <w:tc>
          <w:tcPr>
            <w:tcW w:w="1246" w:type="dxa"/>
            <w:tcBorders>
              <w:top w:val="single" w:sz="4" w:space="0" w:color="1B2333"/>
              <w:left w:val="single" w:sz="4" w:space="0" w:color="1B2333"/>
              <w:bottom w:val="single" w:sz="4" w:space="0" w:color="1B2333"/>
              <w:right w:val="single" w:sz="4" w:space="0" w:color="1B2333"/>
            </w:tcBorders>
            <w:shd w:val="clear" w:color="auto" w:fill="1B2333"/>
          </w:tcPr>
          <w:p w14:paraId="7BE99DBE" w14:textId="77777777" w:rsidR="00507368" w:rsidRDefault="00000000">
            <w:pPr>
              <w:jc w:val="center"/>
            </w:pPr>
            <w:r>
              <w:rPr>
                <w:b/>
                <w:color w:val="FFFFFF"/>
                <w:sz w:val="17"/>
              </w:rPr>
              <w:t>Rank</w:t>
            </w:r>
          </w:p>
        </w:tc>
        <w:tc>
          <w:tcPr>
            <w:tcW w:w="1246" w:type="dxa"/>
            <w:tcBorders>
              <w:top w:val="single" w:sz="4" w:space="0" w:color="1B2333"/>
              <w:left w:val="single" w:sz="4" w:space="0" w:color="1B2333"/>
              <w:bottom w:val="single" w:sz="4" w:space="0" w:color="1B2333"/>
              <w:right w:val="single" w:sz="4" w:space="0" w:color="1B2333"/>
            </w:tcBorders>
            <w:shd w:val="clear" w:color="auto" w:fill="1B2333"/>
          </w:tcPr>
          <w:p w14:paraId="4C5586CC" w14:textId="77777777" w:rsidR="00507368" w:rsidRDefault="00000000">
            <w:pPr>
              <w:jc w:val="center"/>
            </w:pPr>
            <w:r>
              <w:rPr>
                <w:b/>
                <w:color w:val="FFFFFF"/>
                <w:sz w:val="17"/>
              </w:rPr>
              <w:t>Composite</w:t>
            </w:r>
          </w:p>
        </w:tc>
        <w:tc>
          <w:tcPr>
            <w:tcW w:w="1246" w:type="dxa"/>
            <w:tcBorders>
              <w:top w:val="single" w:sz="4" w:space="0" w:color="1B2333"/>
              <w:left w:val="single" w:sz="4" w:space="0" w:color="1B2333"/>
              <w:bottom w:val="single" w:sz="4" w:space="0" w:color="1B2333"/>
              <w:right w:val="single" w:sz="4" w:space="0" w:color="1B2333"/>
            </w:tcBorders>
            <w:shd w:val="clear" w:color="auto" w:fill="1B2333"/>
          </w:tcPr>
          <w:p w14:paraId="082114DB" w14:textId="77777777" w:rsidR="00507368" w:rsidRDefault="00000000">
            <w:pPr>
              <w:jc w:val="center"/>
            </w:pPr>
            <w:r>
              <w:rPr>
                <w:b/>
                <w:color w:val="FFFFFF"/>
                <w:sz w:val="17"/>
              </w:rPr>
              <w:t>Gen</w:t>
            </w:r>
          </w:p>
        </w:tc>
        <w:tc>
          <w:tcPr>
            <w:tcW w:w="1246" w:type="dxa"/>
            <w:tcBorders>
              <w:top w:val="single" w:sz="4" w:space="0" w:color="1B2333"/>
              <w:left w:val="single" w:sz="4" w:space="0" w:color="1B2333"/>
              <w:bottom w:val="single" w:sz="4" w:space="0" w:color="1B2333"/>
              <w:right w:val="single" w:sz="4" w:space="0" w:color="1B2333"/>
            </w:tcBorders>
            <w:shd w:val="clear" w:color="auto" w:fill="1B2333"/>
          </w:tcPr>
          <w:p w14:paraId="7829D9BE" w14:textId="77777777" w:rsidR="00507368" w:rsidRDefault="00000000">
            <w:pPr>
              <w:jc w:val="center"/>
            </w:pPr>
            <w:r>
              <w:rPr>
                <w:b/>
                <w:color w:val="FFFFFF"/>
                <w:sz w:val="17"/>
              </w:rPr>
              <w:t>Dock</w:t>
            </w:r>
          </w:p>
        </w:tc>
        <w:tc>
          <w:tcPr>
            <w:tcW w:w="1246" w:type="dxa"/>
            <w:tcBorders>
              <w:top w:val="single" w:sz="4" w:space="0" w:color="1B2333"/>
              <w:left w:val="single" w:sz="4" w:space="0" w:color="1B2333"/>
              <w:bottom w:val="single" w:sz="4" w:space="0" w:color="1B2333"/>
              <w:right w:val="single" w:sz="4" w:space="0" w:color="1B2333"/>
            </w:tcBorders>
            <w:shd w:val="clear" w:color="auto" w:fill="1B2333"/>
          </w:tcPr>
          <w:p w14:paraId="78933319" w14:textId="77777777" w:rsidR="00507368" w:rsidRDefault="00000000">
            <w:pPr>
              <w:jc w:val="center"/>
            </w:pPr>
            <w:r>
              <w:rPr>
                <w:b/>
                <w:color w:val="FFFFFF"/>
                <w:sz w:val="17"/>
              </w:rPr>
              <w:t>QED</w:t>
            </w:r>
          </w:p>
        </w:tc>
        <w:tc>
          <w:tcPr>
            <w:tcW w:w="1246" w:type="dxa"/>
            <w:tcBorders>
              <w:top w:val="single" w:sz="4" w:space="0" w:color="1B2333"/>
              <w:left w:val="single" w:sz="4" w:space="0" w:color="1B2333"/>
              <w:bottom w:val="single" w:sz="4" w:space="0" w:color="1B2333"/>
              <w:right w:val="single" w:sz="4" w:space="0" w:color="1B2333"/>
            </w:tcBorders>
            <w:shd w:val="clear" w:color="auto" w:fill="1B2333"/>
          </w:tcPr>
          <w:p w14:paraId="421C47A2" w14:textId="77777777" w:rsidR="00507368" w:rsidRDefault="00000000">
            <w:pPr>
              <w:jc w:val="center"/>
            </w:pPr>
            <w:r>
              <w:rPr>
                <w:b/>
                <w:color w:val="FFFFFF"/>
                <w:sz w:val="17"/>
              </w:rPr>
              <w:t>MW</w:t>
            </w:r>
          </w:p>
        </w:tc>
        <w:tc>
          <w:tcPr>
            <w:tcW w:w="1246" w:type="dxa"/>
            <w:tcBorders>
              <w:top w:val="single" w:sz="4" w:space="0" w:color="1B2333"/>
              <w:left w:val="single" w:sz="4" w:space="0" w:color="1B2333"/>
              <w:bottom w:val="single" w:sz="4" w:space="0" w:color="1B2333"/>
              <w:right w:val="single" w:sz="4" w:space="0" w:color="1B2333"/>
            </w:tcBorders>
            <w:shd w:val="clear" w:color="auto" w:fill="1B2333"/>
          </w:tcPr>
          <w:p w14:paraId="51F4EDF0" w14:textId="77777777" w:rsidR="00507368" w:rsidRDefault="00000000">
            <w:pPr>
              <w:jc w:val="center"/>
            </w:pPr>
            <w:r>
              <w:rPr>
                <w:b/>
                <w:color w:val="FFFFFF"/>
                <w:sz w:val="17"/>
              </w:rPr>
              <w:t>LogP</w:t>
            </w:r>
          </w:p>
        </w:tc>
        <w:tc>
          <w:tcPr>
            <w:tcW w:w="1246" w:type="dxa"/>
            <w:tcBorders>
              <w:top w:val="single" w:sz="4" w:space="0" w:color="1B2333"/>
              <w:left w:val="single" w:sz="4" w:space="0" w:color="1B2333"/>
              <w:bottom w:val="single" w:sz="4" w:space="0" w:color="1B2333"/>
              <w:right w:val="single" w:sz="4" w:space="0" w:color="1B2333"/>
            </w:tcBorders>
            <w:shd w:val="clear" w:color="auto" w:fill="1B2333"/>
          </w:tcPr>
          <w:p w14:paraId="3C58F318" w14:textId="77777777" w:rsidR="00507368" w:rsidRDefault="00000000">
            <w:pPr>
              <w:jc w:val="center"/>
            </w:pPr>
            <w:r>
              <w:rPr>
                <w:b/>
                <w:color w:val="FFFFFF"/>
                <w:sz w:val="17"/>
              </w:rPr>
              <w:t>Lipinski</w:t>
            </w:r>
          </w:p>
        </w:tc>
      </w:tr>
      <w:tr w:rsidR="00507368" w14:paraId="7FACFE72" w14:textId="77777777">
        <w:trPr>
          <w:jc w:val="center"/>
        </w:trPr>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39EC8424" w14:textId="77777777" w:rsidR="00507368" w:rsidRPr="00BD2702" w:rsidRDefault="00000000">
            <w:pPr>
              <w:spacing w:before="20" w:after="20"/>
              <w:rPr>
                <w:color w:val="31849B" w:themeColor="accent5" w:themeShade="BF"/>
              </w:rPr>
            </w:pPr>
            <w:r w:rsidRPr="00BD2702">
              <w:rPr>
                <w:b/>
                <w:color w:val="31849B" w:themeColor="accent5" w:themeShade="BF"/>
                <w:sz w:val="17"/>
              </w:rPr>
              <w:t>1</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41962E46" w14:textId="77777777" w:rsidR="00507368" w:rsidRDefault="00000000">
            <w:pPr>
              <w:spacing w:before="20" w:after="20"/>
            </w:pPr>
            <w:r>
              <w:rPr>
                <w:sz w:val="17"/>
              </w:rPr>
              <w:t>0.89</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3979FB10" w14:textId="77777777" w:rsidR="00507368" w:rsidRDefault="00000000">
            <w:pPr>
              <w:spacing w:before="20" w:after="20"/>
            </w:pPr>
            <w:r>
              <w:rPr>
                <w:sz w:val="17"/>
              </w:rPr>
              <w:t>0.92</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17A1612B" w14:textId="77777777" w:rsidR="00507368" w:rsidRDefault="00000000">
            <w:pPr>
              <w:spacing w:before="20" w:after="20"/>
            </w:pPr>
            <w:r>
              <w:rPr>
                <w:sz w:val="17"/>
              </w:rPr>
              <w:t>-11.4</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2519659F" w14:textId="77777777" w:rsidR="00507368" w:rsidRDefault="00000000">
            <w:pPr>
              <w:spacing w:before="20" w:after="20"/>
            </w:pPr>
            <w:r>
              <w:rPr>
                <w:sz w:val="17"/>
              </w:rPr>
              <w:t>0.81</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5A5C44AD" w14:textId="77777777" w:rsidR="00507368" w:rsidRDefault="00000000">
            <w:pPr>
              <w:spacing w:before="20" w:after="20"/>
            </w:pPr>
            <w:r>
              <w:rPr>
                <w:sz w:val="17"/>
              </w:rPr>
              <w:t>423.5</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20C3785E" w14:textId="77777777" w:rsidR="00507368" w:rsidRDefault="00000000">
            <w:pPr>
              <w:spacing w:before="20" w:after="20"/>
            </w:pPr>
            <w:r>
              <w:rPr>
                <w:sz w:val="17"/>
              </w:rPr>
              <w:t>3.2</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05ED679F" w14:textId="77777777" w:rsidR="00507368" w:rsidRDefault="00000000">
            <w:pPr>
              <w:spacing w:before="20" w:after="20"/>
            </w:pPr>
            <w:r>
              <w:rPr>
                <w:sz w:val="17"/>
              </w:rPr>
              <w:t>PASS</w:t>
            </w:r>
          </w:p>
        </w:tc>
      </w:tr>
      <w:tr w:rsidR="00507368" w14:paraId="00C6C9E2" w14:textId="77777777">
        <w:trPr>
          <w:jc w:val="center"/>
        </w:trPr>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2AAA6AC1" w14:textId="77777777" w:rsidR="00507368" w:rsidRPr="00BD2702" w:rsidRDefault="00000000">
            <w:pPr>
              <w:spacing w:before="20" w:after="20"/>
              <w:rPr>
                <w:color w:val="31849B" w:themeColor="accent5" w:themeShade="BF"/>
              </w:rPr>
            </w:pPr>
            <w:r w:rsidRPr="00BD2702">
              <w:rPr>
                <w:b/>
                <w:color w:val="31849B" w:themeColor="accent5" w:themeShade="BF"/>
                <w:sz w:val="17"/>
              </w:rPr>
              <w:t>2</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66CE3405" w14:textId="77777777" w:rsidR="00507368" w:rsidRDefault="00000000">
            <w:pPr>
              <w:spacing w:before="20" w:after="20"/>
            </w:pPr>
            <w:r>
              <w:rPr>
                <w:sz w:val="17"/>
              </w:rPr>
              <w:t>0.86</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0FAE8FB7" w14:textId="77777777" w:rsidR="00507368" w:rsidRDefault="00000000">
            <w:pPr>
              <w:spacing w:before="20" w:after="20"/>
            </w:pPr>
            <w:r>
              <w:rPr>
                <w:sz w:val="17"/>
              </w:rPr>
              <w:t>0.88</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36CC2889" w14:textId="77777777" w:rsidR="00507368" w:rsidRDefault="00000000">
            <w:pPr>
              <w:spacing w:before="20" w:after="20"/>
            </w:pPr>
            <w:r>
              <w:rPr>
                <w:sz w:val="17"/>
              </w:rPr>
              <w:t>-10.8</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513BED6E" w14:textId="77777777" w:rsidR="00507368" w:rsidRDefault="00000000">
            <w:pPr>
              <w:spacing w:before="20" w:after="20"/>
            </w:pPr>
            <w:r>
              <w:rPr>
                <w:sz w:val="17"/>
              </w:rPr>
              <w:t>0.79</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031070C1" w14:textId="77777777" w:rsidR="00507368" w:rsidRDefault="00000000">
            <w:pPr>
              <w:spacing w:before="20" w:after="20"/>
            </w:pPr>
            <w:r>
              <w:rPr>
                <w:sz w:val="17"/>
              </w:rPr>
              <w:t>441.2</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28C23CC9" w14:textId="77777777" w:rsidR="00507368" w:rsidRDefault="00000000">
            <w:pPr>
              <w:spacing w:before="20" w:after="20"/>
            </w:pPr>
            <w:r>
              <w:rPr>
                <w:sz w:val="17"/>
              </w:rPr>
              <w:t>3.7</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3EA2A5FE" w14:textId="77777777" w:rsidR="00507368" w:rsidRDefault="00000000">
            <w:pPr>
              <w:spacing w:before="20" w:after="20"/>
            </w:pPr>
            <w:r>
              <w:rPr>
                <w:sz w:val="17"/>
              </w:rPr>
              <w:t>PASS</w:t>
            </w:r>
          </w:p>
        </w:tc>
      </w:tr>
      <w:tr w:rsidR="00507368" w14:paraId="3188FC54" w14:textId="77777777">
        <w:trPr>
          <w:jc w:val="center"/>
        </w:trPr>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653B96F3" w14:textId="77777777" w:rsidR="00507368" w:rsidRPr="00BD2702" w:rsidRDefault="00000000">
            <w:pPr>
              <w:spacing w:before="20" w:after="20"/>
              <w:rPr>
                <w:color w:val="31849B" w:themeColor="accent5" w:themeShade="BF"/>
              </w:rPr>
            </w:pPr>
            <w:r w:rsidRPr="00BD2702">
              <w:rPr>
                <w:b/>
                <w:color w:val="31849B" w:themeColor="accent5" w:themeShade="BF"/>
                <w:sz w:val="17"/>
              </w:rPr>
              <w:t>3</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3A1ADCCB" w14:textId="77777777" w:rsidR="00507368" w:rsidRDefault="00000000">
            <w:pPr>
              <w:spacing w:before="20" w:after="20"/>
            </w:pPr>
            <w:r>
              <w:rPr>
                <w:sz w:val="17"/>
              </w:rPr>
              <w:t>0.84</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339527FF" w14:textId="77777777" w:rsidR="00507368" w:rsidRDefault="00000000">
            <w:pPr>
              <w:spacing w:before="20" w:after="20"/>
            </w:pPr>
            <w:r>
              <w:rPr>
                <w:sz w:val="17"/>
              </w:rPr>
              <w:t>0.85</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7C2C29B7" w14:textId="77777777" w:rsidR="00507368" w:rsidRDefault="00000000">
            <w:pPr>
              <w:spacing w:before="20" w:after="20"/>
            </w:pPr>
            <w:r>
              <w:rPr>
                <w:sz w:val="17"/>
              </w:rPr>
              <w:t>-10.2</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454947A4" w14:textId="77777777" w:rsidR="00507368" w:rsidRDefault="00000000">
            <w:pPr>
              <w:spacing w:before="20" w:after="20"/>
            </w:pPr>
            <w:r>
              <w:rPr>
                <w:sz w:val="17"/>
              </w:rPr>
              <w:t>0.82</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274E49A7" w14:textId="77777777" w:rsidR="00507368" w:rsidRDefault="00000000">
            <w:pPr>
              <w:spacing w:before="20" w:after="20"/>
            </w:pPr>
            <w:r>
              <w:rPr>
                <w:sz w:val="17"/>
              </w:rPr>
              <w:t>398.7</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016C54CD" w14:textId="77777777" w:rsidR="00507368" w:rsidRDefault="00000000">
            <w:pPr>
              <w:spacing w:before="20" w:after="20"/>
            </w:pPr>
            <w:r>
              <w:rPr>
                <w:sz w:val="17"/>
              </w:rPr>
              <w:t>2.9</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33FDFABD" w14:textId="77777777" w:rsidR="00507368" w:rsidRDefault="00000000">
            <w:pPr>
              <w:spacing w:before="20" w:after="20"/>
            </w:pPr>
            <w:r>
              <w:rPr>
                <w:sz w:val="17"/>
              </w:rPr>
              <w:t>PASS</w:t>
            </w:r>
          </w:p>
        </w:tc>
      </w:tr>
      <w:tr w:rsidR="00507368" w14:paraId="4DF6996F" w14:textId="77777777">
        <w:trPr>
          <w:jc w:val="center"/>
        </w:trPr>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6F44F56C" w14:textId="77777777" w:rsidR="00507368" w:rsidRPr="00BD2702" w:rsidRDefault="00000000">
            <w:pPr>
              <w:spacing w:before="20" w:after="20"/>
              <w:rPr>
                <w:color w:val="31849B" w:themeColor="accent5" w:themeShade="BF"/>
              </w:rPr>
            </w:pPr>
            <w:r w:rsidRPr="00BD2702">
              <w:rPr>
                <w:b/>
                <w:color w:val="31849B" w:themeColor="accent5" w:themeShade="BF"/>
                <w:sz w:val="17"/>
              </w:rPr>
              <w:t>4</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43881CB1" w14:textId="77777777" w:rsidR="00507368" w:rsidRDefault="00000000">
            <w:pPr>
              <w:spacing w:before="20" w:after="20"/>
            </w:pPr>
            <w:r>
              <w:rPr>
                <w:sz w:val="17"/>
              </w:rPr>
              <w:t>0.82</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57C19C79" w14:textId="77777777" w:rsidR="00507368" w:rsidRDefault="00000000">
            <w:pPr>
              <w:spacing w:before="20" w:after="20"/>
            </w:pPr>
            <w:r>
              <w:rPr>
                <w:sz w:val="17"/>
              </w:rPr>
              <w:t>0.91</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399CB68F" w14:textId="77777777" w:rsidR="00507368" w:rsidRDefault="00000000">
            <w:pPr>
              <w:spacing w:before="20" w:after="20"/>
            </w:pPr>
            <w:r>
              <w:rPr>
                <w:sz w:val="17"/>
              </w:rPr>
              <w:t>-9.8</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4C14554E" w14:textId="77777777" w:rsidR="00507368" w:rsidRDefault="00000000">
            <w:pPr>
              <w:spacing w:before="20" w:after="20"/>
            </w:pPr>
            <w:r>
              <w:rPr>
                <w:sz w:val="17"/>
              </w:rPr>
              <w:t>0.74</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43196482" w14:textId="77777777" w:rsidR="00507368" w:rsidRDefault="00000000">
            <w:pPr>
              <w:spacing w:before="20" w:after="20"/>
            </w:pPr>
            <w:r>
              <w:rPr>
                <w:sz w:val="17"/>
              </w:rPr>
              <w:t>467.1</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40319A88" w14:textId="77777777" w:rsidR="00507368" w:rsidRDefault="00000000">
            <w:pPr>
              <w:spacing w:before="20" w:after="20"/>
            </w:pPr>
            <w:r>
              <w:rPr>
                <w:sz w:val="17"/>
              </w:rPr>
              <w:t>4.1</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4A021BF0" w14:textId="77777777" w:rsidR="00507368" w:rsidRDefault="00000000">
            <w:pPr>
              <w:spacing w:before="20" w:after="20"/>
            </w:pPr>
            <w:r>
              <w:rPr>
                <w:sz w:val="17"/>
              </w:rPr>
              <w:t>PASS</w:t>
            </w:r>
          </w:p>
        </w:tc>
      </w:tr>
      <w:tr w:rsidR="00507368" w14:paraId="4F8D5642" w14:textId="77777777">
        <w:trPr>
          <w:jc w:val="center"/>
        </w:trPr>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08690999" w14:textId="77777777" w:rsidR="00507368" w:rsidRPr="00BD2702" w:rsidRDefault="00000000">
            <w:pPr>
              <w:spacing w:before="20" w:after="20"/>
              <w:rPr>
                <w:color w:val="31849B" w:themeColor="accent5" w:themeShade="BF"/>
              </w:rPr>
            </w:pPr>
            <w:r w:rsidRPr="00BD2702">
              <w:rPr>
                <w:b/>
                <w:color w:val="31849B" w:themeColor="accent5" w:themeShade="BF"/>
                <w:sz w:val="17"/>
              </w:rPr>
              <w:t>5</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40A1F6FE" w14:textId="77777777" w:rsidR="00507368" w:rsidRDefault="00000000">
            <w:pPr>
              <w:spacing w:before="20" w:after="20"/>
            </w:pPr>
            <w:r>
              <w:rPr>
                <w:sz w:val="17"/>
              </w:rPr>
              <w:t>0.81</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208D41E5" w14:textId="77777777" w:rsidR="00507368" w:rsidRDefault="00000000">
            <w:pPr>
              <w:spacing w:before="20" w:after="20"/>
            </w:pPr>
            <w:r>
              <w:rPr>
                <w:sz w:val="17"/>
              </w:rPr>
              <w:t>0.83</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6625BCF0" w14:textId="77777777" w:rsidR="00507368" w:rsidRDefault="00000000">
            <w:pPr>
              <w:spacing w:before="20" w:after="20"/>
            </w:pPr>
            <w:r>
              <w:rPr>
                <w:sz w:val="17"/>
              </w:rPr>
              <w:t>-9.5</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50CE3FB8" w14:textId="77777777" w:rsidR="00507368" w:rsidRDefault="00000000">
            <w:pPr>
              <w:spacing w:before="20" w:after="20"/>
            </w:pPr>
            <w:r>
              <w:rPr>
                <w:sz w:val="17"/>
              </w:rPr>
              <w:t>0.78</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136F4B57" w14:textId="77777777" w:rsidR="00507368" w:rsidRDefault="00000000">
            <w:pPr>
              <w:spacing w:before="20" w:after="20"/>
            </w:pPr>
            <w:r>
              <w:rPr>
                <w:sz w:val="17"/>
              </w:rPr>
              <w:t>412.3</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2FAA05C0" w14:textId="77777777" w:rsidR="00507368" w:rsidRDefault="00000000">
            <w:pPr>
              <w:spacing w:before="20" w:after="20"/>
            </w:pPr>
            <w:r>
              <w:rPr>
                <w:sz w:val="17"/>
              </w:rPr>
              <w:t>3.4</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28AB529F" w14:textId="77777777" w:rsidR="00507368" w:rsidRDefault="00000000">
            <w:pPr>
              <w:spacing w:before="20" w:after="20"/>
            </w:pPr>
            <w:r>
              <w:rPr>
                <w:sz w:val="17"/>
              </w:rPr>
              <w:t>PASS</w:t>
            </w:r>
          </w:p>
        </w:tc>
      </w:tr>
      <w:tr w:rsidR="00507368" w14:paraId="3B0F3DD5" w14:textId="77777777">
        <w:trPr>
          <w:jc w:val="center"/>
        </w:trPr>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7C32FA2A" w14:textId="77777777" w:rsidR="00507368" w:rsidRPr="00BD2702" w:rsidRDefault="00000000">
            <w:pPr>
              <w:spacing w:before="20" w:after="20"/>
              <w:rPr>
                <w:color w:val="31849B" w:themeColor="accent5" w:themeShade="BF"/>
              </w:rPr>
            </w:pPr>
            <w:r w:rsidRPr="00BD2702">
              <w:rPr>
                <w:b/>
                <w:color w:val="31849B" w:themeColor="accent5" w:themeShade="BF"/>
                <w:sz w:val="17"/>
              </w:rPr>
              <w:t>6</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4AB41571" w14:textId="77777777" w:rsidR="00507368" w:rsidRDefault="00000000">
            <w:pPr>
              <w:spacing w:before="20" w:after="20"/>
            </w:pPr>
            <w:r>
              <w:rPr>
                <w:sz w:val="17"/>
              </w:rPr>
              <w:t>0.79</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79A77760" w14:textId="77777777" w:rsidR="00507368" w:rsidRDefault="00000000">
            <w:pPr>
              <w:spacing w:before="20" w:after="20"/>
            </w:pPr>
            <w:r>
              <w:rPr>
                <w:sz w:val="17"/>
              </w:rPr>
              <w:t>0.87</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289B8A39" w14:textId="77777777" w:rsidR="00507368" w:rsidRDefault="00000000">
            <w:pPr>
              <w:spacing w:before="20" w:after="20"/>
            </w:pPr>
            <w:r>
              <w:rPr>
                <w:sz w:val="17"/>
              </w:rPr>
              <w:t>-9.1</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7212795B" w14:textId="77777777" w:rsidR="00507368" w:rsidRDefault="00000000">
            <w:pPr>
              <w:spacing w:before="20" w:after="20"/>
            </w:pPr>
            <w:r>
              <w:rPr>
                <w:sz w:val="17"/>
              </w:rPr>
              <w:t>0.71</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49C6914B" w14:textId="77777777" w:rsidR="00507368" w:rsidRDefault="00000000">
            <w:pPr>
              <w:spacing w:before="20" w:after="20"/>
            </w:pPr>
            <w:r>
              <w:rPr>
                <w:sz w:val="17"/>
              </w:rPr>
              <w:t>455.8</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61C0C030" w14:textId="77777777" w:rsidR="00507368" w:rsidRDefault="00000000">
            <w:pPr>
              <w:spacing w:before="20" w:after="20"/>
            </w:pPr>
            <w:r>
              <w:rPr>
                <w:sz w:val="17"/>
              </w:rPr>
              <w:t>3.8</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3A99D864" w14:textId="77777777" w:rsidR="00507368" w:rsidRDefault="00000000">
            <w:pPr>
              <w:spacing w:before="20" w:after="20"/>
            </w:pPr>
            <w:r>
              <w:rPr>
                <w:sz w:val="17"/>
              </w:rPr>
              <w:t>PASS</w:t>
            </w:r>
          </w:p>
        </w:tc>
      </w:tr>
      <w:tr w:rsidR="00507368" w14:paraId="20F3A7DA" w14:textId="77777777">
        <w:trPr>
          <w:jc w:val="center"/>
        </w:trPr>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52C3F57C" w14:textId="77777777" w:rsidR="00507368" w:rsidRPr="00BD2702" w:rsidRDefault="00000000">
            <w:pPr>
              <w:spacing w:before="20" w:after="20"/>
              <w:rPr>
                <w:color w:val="31849B" w:themeColor="accent5" w:themeShade="BF"/>
              </w:rPr>
            </w:pPr>
            <w:r w:rsidRPr="00BD2702">
              <w:rPr>
                <w:b/>
                <w:color w:val="31849B" w:themeColor="accent5" w:themeShade="BF"/>
                <w:sz w:val="17"/>
              </w:rPr>
              <w:t>7</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42AD7F79" w14:textId="77777777" w:rsidR="00507368" w:rsidRDefault="00000000">
            <w:pPr>
              <w:spacing w:before="20" w:after="20"/>
            </w:pPr>
            <w:r>
              <w:rPr>
                <w:sz w:val="17"/>
              </w:rPr>
              <w:t>0.78</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15000E3D" w14:textId="77777777" w:rsidR="00507368" w:rsidRDefault="00000000">
            <w:pPr>
              <w:spacing w:before="20" w:after="20"/>
            </w:pPr>
            <w:r>
              <w:rPr>
                <w:sz w:val="17"/>
              </w:rPr>
              <w:t>0.80</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3E2F065D" w14:textId="77777777" w:rsidR="00507368" w:rsidRDefault="00000000">
            <w:pPr>
              <w:spacing w:before="20" w:after="20"/>
            </w:pPr>
            <w:r>
              <w:rPr>
                <w:sz w:val="17"/>
              </w:rPr>
              <w:t>-8.9</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2D13ED36" w14:textId="77777777" w:rsidR="00507368" w:rsidRDefault="00000000">
            <w:pPr>
              <w:spacing w:before="20" w:after="20"/>
            </w:pPr>
            <w:r>
              <w:rPr>
                <w:sz w:val="17"/>
              </w:rPr>
              <w:t>0.76</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707FF8C5" w14:textId="77777777" w:rsidR="00507368" w:rsidRDefault="00000000">
            <w:pPr>
              <w:spacing w:before="20" w:after="20"/>
            </w:pPr>
            <w:r>
              <w:rPr>
                <w:sz w:val="17"/>
              </w:rPr>
              <w:t>389.2</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78779AB2" w14:textId="77777777" w:rsidR="00507368" w:rsidRDefault="00000000">
            <w:pPr>
              <w:spacing w:before="20" w:after="20"/>
            </w:pPr>
            <w:r>
              <w:rPr>
                <w:sz w:val="17"/>
              </w:rPr>
              <w:t>2.7</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1F7685B1" w14:textId="77777777" w:rsidR="00507368" w:rsidRDefault="00000000">
            <w:pPr>
              <w:spacing w:before="20" w:after="20"/>
            </w:pPr>
            <w:r>
              <w:rPr>
                <w:sz w:val="17"/>
              </w:rPr>
              <w:t>PASS</w:t>
            </w:r>
          </w:p>
        </w:tc>
      </w:tr>
      <w:tr w:rsidR="00507368" w14:paraId="1D510F9E" w14:textId="77777777">
        <w:trPr>
          <w:jc w:val="center"/>
        </w:trPr>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3E7B13C9" w14:textId="77777777" w:rsidR="00507368" w:rsidRPr="00BD2702" w:rsidRDefault="00000000">
            <w:pPr>
              <w:spacing w:before="20" w:after="20"/>
              <w:rPr>
                <w:color w:val="31849B" w:themeColor="accent5" w:themeShade="BF"/>
              </w:rPr>
            </w:pPr>
            <w:r w:rsidRPr="00BD2702">
              <w:rPr>
                <w:b/>
                <w:color w:val="31849B" w:themeColor="accent5" w:themeShade="BF"/>
                <w:sz w:val="17"/>
              </w:rPr>
              <w:t>8</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12B2EBB3" w14:textId="77777777" w:rsidR="00507368" w:rsidRDefault="00000000">
            <w:pPr>
              <w:spacing w:before="20" w:after="20"/>
            </w:pPr>
            <w:r>
              <w:rPr>
                <w:sz w:val="17"/>
              </w:rPr>
              <w:t>0.76</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7508F828" w14:textId="77777777" w:rsidR="00507368" w:rsidRDefault="00000000">
            <w:pPr>
              <w:spacing w:before="20" w:after="20"/>
            </w:pPr>
            <w:r>
              <w:rPr>
                <w:sz w:val="17"/>
              </w:rPr>
              <w:t>0.84</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74251755" w14:textId="77777777" w:rsidR="00507368" w:rsidRDefault="00000000">
            <w:pPr>
              <w:spacing w:before="20" w:after="20"/>
            </w:pPr>
            <w:r>
              <w:rPr>
                <w:sz w:val="17"/>
              </w:rPr>
              <w:t>-8.7</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4DFCFB02" w14:textId="77777777" w:rsidR="00507368" w:rsidRDefault="00000000">
            <w:pPr>
              <w:spacing w:before="20" w:after="20"/>
            </w:pPr>
            <w:r>
              <w:rPr>
                <w:sz w:val="17"/>
              </w:rPr>
              <w:t>0.69</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7D36618D" w14:textId="77777777" w:rsidR="00507368" w:rsidRDefault="00000000">
            <w:pPr>
              <w:spacing w:before="20" w:after="20"/>
            </w:pPr>
            <w:r>
              <w:rPr>
                <w:sz w:val="17"/>
              </w:rPr>
              <w:t>478.4</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2A4958A8" w14:textId="77777777" w:rsidR="00507368" w:rsidRDefault="00000000">
            <w:pPr>
              <w:spacing w:before="20" w:after="20"/>
            </w:pPr>
            <w:r>
              <w:rPr>
                <w:sz w:val="17"/>
              </w:rPr>
              <w:t>4.3</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5ADAF760" w14:textId="77777777" w:rsidR="00507368" w:rsidRDefault="00000000">
            <w:pPr>
              <w:spacing w:before="20" w:after="20"/>
            </w:pPr>
            <w:r>
              <w:rPr>
                <w:sz w:val="17"/>
              </w:rPr>
              <w:t>PASS</w:t>
            </w:r>
          </w:p>
        </w:tc>
      </w:tr>
      <w:tr w:rsidR="00507368" w14:paraId="3622FFAB" w14:textId="77777777">
        <w:trPr>
          <w:jc w:val="center"/>
        </w:trPr>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49D0EFE6" w14:textId="77777777" w:rsidR="00507368" w:rsidRPr="00BD2702" w:rsidRDefault="00000000">
            <w:pPr>
              <w:spacing w:before="20" w:after="20"/>
              <w:rPr>
                <w:color w:val="31849B" w:themeColor="accent5" w:themeShade="BF"/>
              </w:rPr>
            </w:pPr>
            <w:r w:rsidRPr="00BD2702">
              <w:rPr>
                <w:b/>
                <w:color w:val="31849B" w:themeColor="accent5" w:themeShade="BF"/>
                <w:sz w:val="17"/>
              </w:rPr>
              <w:t>9</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6F9019AD" w14:textId="77777777" w:rsidR="00507368" w:rsidRDefault="00000000">
            <w:pPr>
              <w:spacing w:before="20" w:after="20"/>
            </w:pPr>
            <w:r>
              <w:rPr>
                <w:sz w:val="17"/>
              </w:rPr>
              <w:t>0.75</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0635FADC" w14:textId="77777777" w:rsidR="00507368" w:rsidRDefault="00000000">
            <w:pPr>
              <w:spacing w:before="20" w:after="20"/>
            </w:pPr>
            <w:r>
              <w:rPr>
                <w:sz w:val="17"/>
              </w:rPr>
              <w:t>0.79</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5FE58AE2" w14:textId="77777777" w:rsidR="00507368" w:rsidRDefault="00000000">
            <w:pPr>
              <w:spacing w:before="20" w:after="20"/>
            </w:pPr>
            <w:r>
              <w:rPr>
                <w:sz w:val="17"/>
              </w:rPr>
              <w:t>-8.5</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040DEC74" w14:textId="77777777" w:rsidR="00507368" w:rsidRDefault="00000000">
            <w:pPr>
              <w:spacing w:before="20" w:after="20"/>
            </w:pPr>
            <w:r>
              <w:rPr>
                <w:sz w:val="17"/>
              </w:rPr>
              <w:t>0.73</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2534C448" w14:textId="77777777" w:rsidR="00507368" w:rsidRDefault="00000000">
            <w:pPr>
              <w:spacing w:before="20" w:after="20"/>
            </w:pPr>
            <w:r>
              <w:rPr>
                <w:sz w:val="17"/>
              </w:rPr>
              <w:t>401.6</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745AC316" w14:textId="77777777" w:rsidR="00507368" w:rsidRDefault="00000000">
            <w:pPr>
              <w:spacing w:before="20" w:after="20"/>
            </w:pPr>
            <w:r>
              <w:rPr>
                <w:sz w:val="17"/>
              </w:rPr>
              <w:t>3.1</w:t>
            </w:r>
          </w:p>
        </w:tc>
        <w:tc>
          <w:tcPr>
            <w:tcW w:w="1246" w:type="dxa"/>
            <w:tcBorders>
              <w:top w:val="single" w:sz="4" w:space="0" w:color="E0E0E0"/>
              <w:left w:val="single" w:sz="4" w:space="0" w:color="E0E0E0"/>
              <w:bottom w:val="single" w:sz="4" w:space="0" w:color="E0E0E0"/>
              <w:right w:val="single" w:sz="4" w:space="0" w:color="E0E0E0"/>
            </w:tcBorders>
            <w:shd w:val="clear" w:color="auto" w:fill="FFFFFF"/>
          </w:tcPr>
          <w:p w14:paraId="58FB2764" w14:textId="77777777" w:rsidR="00507368" w:rsidRDefault="00000000">
            <w:pPr>
              <w:spacing w:before="20" w:after="20"/>
            </w:pPr>
            <w:r>
              <w:rPr>
                <w:sz w:val="17"/>
              </w:rPr>
              <w:t>PASS</w:t>
            </w:r>
          </w:p>
        </w:tc>
      </w:tr>
      <w:tr w:rsidR="00507368" w14:paraId="13E93552" w14:textId="77777777">
        <w:trPr>
          <w:jc w:val="center"/>
        </w:trPr>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77B722E0" w14:textId="77777777" w:rsidR="00507368" w:rsidRPr="00BD2702" w:rsidRDefault="00000000">
            <w:pPr>
              <w:spacing w:before="20" w:after="20"/>
              <w:rPr>
                <w:color w:val="31849B" w:themeColor="accent5" w:themeShade="BF"/>
              </w:rPr>
            </w:pPr>
            <w:r w:rsidRPr="00BD2702">
              <w:rPr>
                <w:b/>
                <w:color w:val="31849B" w:themeColor="accent5" w:themeShade="BF"/>
                <w:sz w:val="17"/>
              </w:rPr>
              <w:t>10</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47C1F0D2" w14:textId="77777777" w:rsidR="00507368" w:rsidRDefault="00000000">
            <w:pPr>
              <w:spacing w:before="20" w:after="20"/>
            </w:pPr>
            <w:r>
              <w:rPr>
                <w:sz w:val="17"/>
              </w:rPr>
              <w:t>0.74</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76409575" w14:textId="77777777" w:rsidR="00507368" w:rsidRDefault="00000000">
            <w:pPr>
              <w:spacing w:before="20" w:after="20"/>
            </w:pPr>
            <w:r>
              <w:rPr>
                <w:sz w:val="17"/>
              </w:rPr>
              <w:t>0.82</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26B29C4C" w14:textId="77777777" w:rsidR="00507368" w:rsidRDefault="00000000">
            <w:pPr>
              <w:spacing w:before="20" w:after="20"/>
            </w:pPr>
            <w:r>
              <w:rPr>
                <w:sz w:val="17"/>
              </w:rPr>
              <w:t>-8.2</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2D22CD94" w14:textId="77777777" w:rsidR="00507368" w:rsidRDefault="00000000">
            <w:pPr>
              <w:spacing w:before="20" w:after="20"/>
            </w:pPr>
            <w:r>
              <w:rPr>
                <w:sz w:val="17"/>
              </w:rPr>
              <w:t>0.68</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2B35628F" w14:textId="77777777" w:rsidR="00507368" w:rsidRDefault="00000000">
            <w:pPr>
              <w:spacing w:before="20" w:after="20"/>
            </w:pPr>
            <w:r>
              <w:rPr>
                <w:sz w:val="17"/>
              </w:rPr>
              <w:t>448.9</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3A12DFD7" w14:textId="77777777" w:rsidR="00507368" w:rsidRDefault="00000000">
            <w:pPr>
              <w:spacing w:before="20" w:after="20"/>
            </w:pPr>
            <w:r>
              <w:rPr>
                <w:sz w:val="17"/>
              </w:rPr>
              <w:t>3.9</w:t>
            </w:r>
          </w:p>
        </w:tc>
        <w:tc>
          <w:tcPr>
            <w:tcW w:w="1246" w:type="dxa"/>
            <w:tcBorders>
              <w:top w:val="single" w:sz="4" w:space="0" w:color="E0E0E0"/>
              <w:left w:val="single" w:sz="4" w:space="0" w:color="E0E0E0"/>
              <w:bottom w:val="single" w:sz="4" w:space="0" w:color="E0E0E0"/>
              <w:right w:val="single" w:sz="4" w:space="0" w:color="E0E0E0"/>
            </w:tcBorders>
            <w:shd w:val="clear" w:color="auto" w:fill="F8FAFB"/>
          </w:tcPr>
          <w:p w14:paraId="0122176C" w14:textId="77777777" w:rsidR="00507368" w:rsidRDefault="00000000">
            <w:pPr>
              <w:spacing w:before="20" w:after="20"/>
            </w:pPr>
            <w:r>
              <w:rPr>
                <w:sz w:val="17"/>
              </w:rPr>
              <w:t>PASS</w:t>
            </w:r>
          </w:p>
        </w:tc>
      </w:tr>
    </w:tbl>
    <w:p w14:paraId="74AF4F46" w14:textId="77777777" w:rsidR="00507368" w:rsidRDefault="00507368"/>
    <w:p w14:paraId="04811686" w14:textId="77777777" w:rsidR="00507368" w:rsidRDefault="00000000">
      <w:pPr>
        <w:pStyle w:val="Heading2"/>
        <w:spacing w:before="280" w:after="80"/>
      </w:pPr>
      <w:r>
        <w:rPr>
          <w:rFonts w:ascii="Calibri" w:hAnsi="Calibri"/>
          <w:color w:val="1B2333"/>
          <w:sz w:val="28"/>
        </w:rPr>
        <w:t>CB-5083 Seed Comparison</w:t>
      </w:r>
    </w:p>
    <w:tbl>
      <w:tblPr>
        <w:tblW w:w="0" w:type="auto"/>
        <w:jc w:val="center"/>
        <w:tblLook w:val="04A0" w:firstRow="1" w:lastRow="0" w:firstColumn="1" w:lastColumn="0" w:noHBand="0" w:noVBand="1"/>
      </w:tblPr>
      <w:tblGrid>
        <w:gridCol w:w="2493"/>
        <w:gridCol w:w="2493"/>
        <w:gridCol w:w="2493"/>
        <w:gridCol w:w="2493"/>
      </w:tblGrid>
      <w:tr w:rsidR="00507368" w14:paraId="1384214B" w14:textId="77777777">
        <w:trPr>
          <w:jc w:val="center"/>
        </w:trPr>
        <w:tc>
          <w:tcPr>
            <w:tcW w:w="2493" w:type="dxa"/>
            <w:tcBorders>
              <w:top w:val="single" w:sz="4" w:space="0" w:color="1B2333"/>
              <w:left w:val="single" w:sz="4" w:space="0" w:color="1B2333"/>
              <w:bottom w:val="single" w:sz="4" w:space="0" w:color="1B2333"/>
              <w:right w:val="single" w:sz="4" w:space="0" w:color="1B2333"/>
            </w:tcBorders>
            <w:shd w:val="clear" w:color="auto" w:fill="1B2333"/>
          </w:tcPr>
          <w:p w14:paraId="6749C5B4" w14:textId="77777777" w:rsidR="00507368" w:rsidRDefault="00000000">
            <w:pPr>
              <w:jc w:val="center"/>
            </w:pPr>
            <w:r>
              <w:rPr>
                <w:b/>
                <w:color w:val="FFFFFF"/>
                <w:sz w:val="18"/>
              </w:rPr>
              <w:t>Metric</w:t>
            </w:r>
          </w:p>
        </w:tc>
        <w:tc>
          <w:tcPr>
            <w:tcW w:w="2493" w:type="dxa"/>
            <w:tcBorders>
              <w:top w:val="single" w:sz="4" w:space="0" w:color="1B2333"/>
              <w:left w:val="single" w:sz="4" w:space="0" w:color="1B2333"/>
              <w:bottom w:val="single" w:sz="4" w:space="0" w:color="1B2333"/>
              <w:right w:val="single" w:sz="4" w:space="0" w:color="1B2333"/>
            </w:tcBorders>
            <w:shd w:val="clear" w:color="auto" w:fill="1B2333"/>
          </w:tcPr>
          <w:p w14:paraId="14327EFB" w14:textId="77777777" w:rsidR="00507368" w:rsidRDefault="00000000">
            <w:pPr>
              <w:jc w:val="center"/>
            </w:pPr>
            <w:r>
              <w:rPr>
                <w:b/>
                <w:color w:val="FFFFFF"/>
                <w:sz w:val="18"/>
              </w:rPr>
              <w:t>CB-5083 (Seed)</w:t>
            </w:r>
          </w:p>
        </w:tc>
        <w:tc>
          <w:tcPr>
            <w:tcW w:w="2493" w:type="dxa"/>
            <w:tcBorders>
              <w:top w:val="single" w:sz="4" w:space="0" w:color="1B2333"/>
              <w:left w:val="single" w:sz="4" w:space="0" w:color="1B2333"/>
              <w:bottom w:val="single" w:sz="4" w:space="0" w:color="1B2333"/>
              <w:right w:val="single" w:sz="4" w:space="0" w:color="1B2333"/>
            </w:tcBorders>
            <w:shd w:val="clear" w:color="auto" w:fill="1B2333"/>
          </w:tcPr>
          <w:p w14:paraId="703E2EEF" w14:textId="77777777" w:rsidR="00507368" w:rsidRDefault="00000000">
            <w:pPr>
              <w:jc w:val="center"/>
            </w:pPr>
            <w:r>
              <w:rPr>
                <w:b/>
                <w:color w:val="FFFFFF"/>
                <w:sz w:val="18"/>
              </w:rPr>
              <w:t>Top Candidate</w:t>
            </w:r>
          </w:p>
        </w:tc>
        <w:tc>
          <w:tcPr>
            <w:tcW w:w="2493" w:type="dxa"/>
            <w:tcBorders>
              <w:top w:val="single" w:sz="4" w:space="0" w:color="1B2333"/>
              <w:left w:val="single" w:sz="4" w:space="0" w:color="1B2333"/>
              <w:bottom w:val="single" w:sz="4" w:space="0" w:color="1B2333"/>
              <w:right w:val="single" w:sz="4" w:space="0" w:color="1B2333"/>
            </w:tcBorders>
            <w:shd w:val="clear" w:color="auto" w:fill="1B2333"/>
          </w:tcPr>
          <w:p w14:paraId="1C9B792B" w14:textId="77777777" w:rsidR="00507368" w:rsidRDefault="00000000">
            <w:pPr>
              <w:jc w:val="center"/>
            </w:pPr>
            <w:r>
              <w:rPr>
                <w:b/>
                <w:color w:val="FFFFFF"/>
                <w:sz w:val="18"/>
              </w:rPr>
              <w:t>Improvement</w:t>
            </w:r>
          </w:p>
        </w:tc>
      </w:tr>
      <w:tr w:rsidR="00507368" w14:paraId="2E29912B"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4EFDF657" w14:textId="77777777" w:rsidR="00507368" w:rsidRPr="00BD2702" w:rsidRDefault="00000000">
            <w:pPr>
              <w:spacing w:before="20" w:after="20"/>
              <w:rPr>
                <w:color w:val="31849B" w:themeColor="accent5" w:themeShade="BF"/>
              </w:rPr>
            </w:pPr>
            <w:r w:rsidRPr="00BD2702">
              <w:rPr>
                <w:b/>
                <w:color w:val="31849B" w:themeColor="accent5" w:themeShade="BF"/>
                <w:sz w:val="18"/>
              </w:rPr>
              <w:t>Dock Score</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7FE03501" w14:textId="77777777" w:rsidR="00507368" w:rsidRDefault="00000000">
            <w:pPr>
              <w:spacing w:before="20" w:after="20"/>
            </w:pPr>
            <w:r>
              <w:rPr>
                <w:sz w:val="18"/>
              </w:rPr>
              <w:t>-8.1 kcal/mol</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575E598E" w14:textId="77777777" w:rsidR="00507368" w:rsidRDefault="00000000">
            <w:pPr>
              <w:spacing w:before="20" w:after="20"/>
            </w:pPr>
            <w:r>
              <w:rPr>
                <w:sz w:val="18"/>
              </w:rPr>
              <w:t>-11.4 kcal/mol</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599E6F88" w14:textId="77777777" w:rsidR="00507368" w:rsidRDefault="00000000">
            <w:pPr>
              <w:spacing w:before="20" w:after="20"/>
            </w:pPr>
            <w:r>
              <w:rPr>
                <w:sz w:val="18"/>
              </w:rPr>
              <w:t>+41% binding</w:t>
            </w:r>
          </w:p>
        </w:tc>
      </w:tr>
      <w:tr w:rsidR="00507368" w14:paraId="53B3FA8D"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0BB2F385" w14:textId="77777777" w:rsidR="00507368" w:rsidRPr="00BD2702" w:rsidRDefault="00000000">
            <w:pPr>
              <w:spacing w:before="20" w:after="20"/>
              <w:rPr>
                <w:color w:val="31849B" w:themeColor="accent5" w:themeShade="BF"/>
              </w:rPr>
            </w:pPr>
            <w:r w:rsidRPr="00BD2702">
              <w:rPr>
                <w:b/>
                <w:color w:val="31849B" w:themeColor="accent5" w:themeShade="BF"/>
                <w:sz w:val="18"/>
              </w:rPr>
              <w:t>QED</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6B34E112" w14:textId="77777777" w:rsidR="00507368" w:rsidRDefault="00000000">
            <w:pPr>
              <w:spacing w:before="20" w:after="20"/>
            </w:pPr>
            <w:r>
              <w:rPr>
                <w:sz w:val="18"/>
              </w:rPr>
              <w:t>0.62</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66AB72BD" w14:textId="77777777" w:rsidR="00507368" w:rsidRDefault="00000000">
            <w:pPr>
              <w:spacing w:before="20" w:after="20"/>
            </w:pPr>
            <w:r>
              <w:rPr>
                <w:sz w:val="18"/>
              </w:rPr>
              <w:t>0.81</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5A5D9899" w14:textId="77777777" w:rsidR="00507368" w:rsidRDefault="00000000">
            <w:pPr>
              <w:spacing w:before="20" w:after="20"/>
            </w:pPr>
            <w:r>
              <w:rPr>
                <w:sz w:val="18"/>
              </w:rPr>
              <w:t>+31% drug-likeness</w:t>
            </w:r>
          </w:p>
        </w:tc>
      </w:tr>
      <w:tr w:rsidR="00507368" w14:paraId="3003BF12"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3A9FCC50" w14:textId="77777777" w:rsidR="00507368" w:rsidRPr="00BD2702" w:rsidRDefault="00000000">
            <w:pPr>
              <w:spacing w:before="20" w:after="20"/>
              <w:rPr>
                <w:color w:val="31849B" w:themeColor="accent5" w:themeShade="BF"/>
              </w:rPr>
            </w:pPr>
            <w:r w:rsidRPr="00BD2702">
              <w:rPr>
                <w:b/>
                <w:color w:val="31849B" w:themeColor="accent5" w:themeShade="BF"/>
                <w:sz w:val="18"/>
              </w:rPr>
              <w:t>MW</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1F6DF1C8" w14:textId="77777777" w:rsidR="00507368" w:rsidRDefault="00000000">
            <w:pPr>
              <w:spacing w:before="20" w:after="20"/>
            </w:pPr>
            <w:r>
              <w:rPr>
                <w:sz w:val="18"/>
              </w:rPr>
              <w:t>487.2 Da</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57E13B87" w14:textId="77777777" w:rsidR="00507368" w:rsidRDefault="00000000">
            <w:pPr>
              <w:spacing w:before="20" w:after="20"/>
            </w:pPr>
            <w:r>
              <w:rPr>
                <w:sz w:val="18"/>
              </w:rPr>
              <w:t>423.5 Da</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76B59AE2" w14:textId="77777777" w:rsidR="00507368" w:rsidRDefault="00000000">
            <w:pPr>
              <w:spacing w:before="20" w:after="20"/>
            </w:pPr>
            <w:r>
              <w:rPr>
                <w:sz w:val="18"/>
              </w:rPr>
              <w:t>-13% (better absorption)</w:t>
            </w:r>
          </w:p>
        </w:tc>
      </w:tr>
      <w:tr w:rsidR="00507368" w14:paraId="7BA1D01A"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1AC5EFD5" w14:textId="77777777" w:rsidR="00507368" w:rsidRPr="00BD2702" w:rsidRDefault="00000000">
            <w:pPr>
              <w:spacing w:before="20" w:after="20"/>
              <w:rPr>
                <w:color w:val="31849B" w:themeColor="accent5" w:themeShade="BF"/>
              </w:rPr>
            </w:pPr>
            <w:r w:rsidRPr="00BD2702">
              <w:rPr>
                <w:b/>
                <w:color w:val="31849B" w:themeColor="accent5" w:themeShade="BF"/>
                <w:sz w:val="18"/>
              </w:rPr>
              <w:t>Composite</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368E6D23" w14:textId="77777777" w:rsidR="00507368" w:rsidRDefault="00000000">
            <w:pPr>
              <w:spacing w:before="20" w:after="20"/>
            </w:pPr>
            <w:r>
              <w:rPr>
                <w:sz w:val="18"/>
              </w:rPr>
              <w:t>0.64</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10FD9862" w14:textId="77777777" w:rsidR="00507368" w:rsidRDefault="00000000">
            <w:pPr>
              <w:spacing w:before="20" w:after="20"/>
            </w:pPr>
            <w:r>
              <w:rPr>
                <w:sz w:val="18"/>
              </w:rPr>
              <w:t>0.89</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6BCB91B5" w14:textId="77777777" w:rsidR="00507368" w:rsidRDefault="00000000">
            <w:pPr>
              <w:spacing w:before="20" w:after="20"/>
            </w:pPr>
            <w:r>
              <w:rPr>
                <w:sz w:val="18"/>
              </w:rPr>
              <w:t>+39% overall</w:t>
            </w:r>
          </w:p>
        </w:tc>
      </w:tr>
    </w:tbl>
    <w:p w14:paraId="09B95F53" w14:textId="77777777" w:rsidR="00507368" w:rsidRDefault="00000000">
      <w:r>
        <w:br w:type="page"/>
      </w:r>
    </w:p>
    <w:p w14:paraId="278A9998" w14:textId="77777777" w:rsidR="00507368" w:rsidRDefault="00000000">
      <w:pPr>
        <w:pStyle w:val="Heading1"/>
        <w:spacing w:before="400" w:after="120"/>
      </w:pPr>
      <w:r>
        <w:rPr>
          <w:rFonts w:ascii="Calibri" w:hAnsi="Calibri"/>
          <w:color w:val="1B2333"/>
          <w:sz w:val="40"/>
        </w:rPr>
        <w:lastRenderedPageBreak/>
        <w:t>4. Pipeline Performance</w:t>
      </w:r>
    </w:p>
    <w:p w14:paraId="0B3316AB" w14:textId="77777777" w:rsidR="00507368" w:rsidRDefault="00000000">
      <w:pPr>
        <w:pStyle w:val="Heading2"/>
        <w:spacing w:before="280" w:after="80"/>
      </w:pPr>
      <w:r>
        <w:rPr>
          <w:rFonts w:ascii="Calibri" w:hAnsi="Calibri"/>
          <w:color w:val="1B2333"/>
          <w:sz w:val="28"/>
        </w:rPr>
        <w:t>Stage Timing</w:t>
      </w:r>
    </w:p>
    <w:tbl>
      <w:tblPr>
        <w:tblW w:w="0" w:type="auto"/>
        <w:jc w:val="center"/>
        <w:tblLook w:val="04A0" w:firstRow="1" w:lastRow="0" w:firstColumn="1" w:lastColumn="0" w:noHBand="0" w:noVBand="1"/>
      </w:tblPr>
      <w:tblGrid>
        <w:gridCol w:w="2493"/>
        <w:gridCol w:w="2493"/>
        <w:gridCol w:w="2493"/>
        <w:gridCol w:w="2493"/>
      </w:tblGrid>
      <w:tr w:rsidR="00507368" w14:paraId="654A8317" w14:textId="77777777">
        <w:trPr>
          <w:jc w:val="center"/>
        </w:trPr>
        <w:tc>
          <w:tcPr>
            <w:tcW w:w="2493" w:type="dxa"/>
            <w:tcBorders>
              <w:top w:val="single" w:sz="4" w:space="0" w:color="1B2333"/>
              <w:left w:val="single" w:sz="4" w:space="0" w:color="1B2333"/>
              <w:bottom w:val="single" w:sz="4" w:space="0" w:color="1B2333"/>
              <w:right w:val="single" w:sz="4" w:space="0" w:color="1B2333"/>
            </w:tcBorders>
            <w:shd w:val="clear" w:color="auto" w:fill="1B2333"/>
          </w:tcPr>
          <w:p w14:paraId="41F9454F" w14:textId="77777777" w:rsidR="00507368" w:rsidRDefault="00000000">
            <w:pPr>
              <w:jc w:val="center"/>
            </w:pPr>
            <w:r>
              <w:rPr>
                <w:b/>
                <w:color w:val="FFFFFF"/>
                <w:sz w:val="18"/>
              </w:rPr>
              <w:t>Stage</w:t>
            </w:r>
          </w:p>
        </w:tc>
        <w:tc>
          <w:tcPr>
            <w:tcW w:w="2493" w:type="dxa"/>
            <w:tcBorders>
              <w:top w:val="single" w:sz="4" w:space="0" w:color="1B2333"/>
              <w:left w:val="single" w:sz="4" w:space="0" w:color="1B2333"/>
              <w:bottom w:val="single" w:sz="4" w:space="0" w:color="1B2333"/>
              <w:right w:val="single" w:sz="4" w:space="0" w:color="1B2333"/>
            </w:tcBorders>
            <w:shd w:val="clear" w:color="auto" w:fill="1B2333"/>
          </w:tcPr>
          <w:p w14:paraId="12E4C177" w14:textId="77777777" w:rsidR="00507368" w:rsidRDefault="00000000">
            <w:pPr>
              <w:jc w:val="center"/>
            </w:pPr>
            <w:r>
              <w:rPr>
                <w:b/>
                <w:color w:val="FFFFFF"/>
                <w:sz w:val="18"/>
              </w:rPr>
              <w:t>Duration</w:t>
            </w:r>
          </w:p>
        </w:tc>
        <w:tc>
          <w:tcPr>
            <w:tcW w:w="2493" w:type="dxa"/>
            <w:tcBorders>
              <w:top w:val="single" w:sz="4" w:space="0" w:color="1B2333"/>
              <w:left w:val="single" w:sz="4" w:space="0" w:color="1B2333"/>
              <w:bottom w:val="single" w:sz="4" w:space="0" w:color="1B2333"/>
              <w:right w:val="single" w:sz="4" w:space="0" w:color="1B2333"/>
            </w:tcBorders>
            <w:shd w:val="clear" w:color="auto" w:fill="1B2333"/>
          </w:tcPr>
          <w:p w14:paraId="6CDEBCEE" w14:textId="77777777" w:rsidR="00507368" w:rsidRDefault="00000000">
            <w:pPr>
              <w:jc w:val="center"/>
            </w:pPr>
            <w:r>
              <w:rPr>
                <w:b/>
                <w:color w:val="FFFFFF"/>
                <w:sz w:val="18"/>
              </w:rPr>
              <w:t>GPU Util</w:t>
            </w:r>
          </w:p>
        </w:tc>
        <w:tc>
          <w:tcPr>
            <w:tcW w:w="2493" w:type="dxa"/>
            <w:tcBorders>
              <w:top w:val="single" w:sz="4" w:space="0" w:color="1B2333"/>
              <w:left w:val="single" w:sz="4" w:space="0" w:color="1B2333"/>
              <w:bottom w:val="single" w:sz="4" w:space="0" w:color="1B2333"/>
              <w:right w:val="single" w:sz="4" w:space="0" w:color="1B2333"/>
            </w:tcBorders>
            <w:shd w:val="clear" w:color="auto" w:fill="1B2333"/>
          </w:tcPr>
          <w:p w14:paraId="3802FA56" w14:textId="77777777" w:rsidR="00507368" w:rsidRDefault="00000000">
            <w:pPr>
              <w:jc w:val="center"/>
            </w:pPr>
            <w:r>
              <w:rPr>
                <w:b/>
                <w:color w:val="FFFFFF"/>
                <w:sz w:val="18"/>
              </w:rPr>
              <w:t>Peak Memory</w:t>
            </w:r>
          </w:p>
        </w:tc>
      </w:tr>
      <w:tr w:rsidR="00507368" w14:paraId="2818704F"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7693FEFD" w14:textId="77777777" w:rsidR="00507368" w:rsidRPr="00BD2702" w:rsidRDefault="00000000">
            <w:pPr>
              <w:spacing w:before="20" w:after="20"/>
              <w:rPr>
                <w:color w:val="31849B" w:themeColor="accent5" w:themeShade="BF"/>
              </w:rPr>
            </w:pPr>
            <w:r w:rsidRPr="00BD2702">
              <w:rPr>
                <w:b/>
                <w:color w:val="31849B" w:themeColor="accent5" w:themeShade="BF"/>
                <w:sz w:val="18"/>
              </w:rPr>
              <w:t>1 — Genomics (fq2bam)</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26AA36DC" w14:textId="77777777" w:rsidR="00507368" w:rsidRDefault="00000000">
            <w:pPr>
              <w:spacing w:before="20" w:after="20"/>
            </w:pPr>
            <w:r>
              <w:rPr>
                <w:sz w:val="18"/>
              </w:rPr>
              <w:t>34 min</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6B074EA4" w14:textId="77777777" w:rsidR="00507368" w:rsidRDefault="00000000">
            <w:pPr>
              <w:spacing w:before="20" w:after="20"/>
            </w:pPr>
            <w:r>
              <w:rPr>
                <w:sz w:val="18"/>
              </w:rPr>
              <w:t>82%</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1260D6AD" w14:textId="77777777" w:rsidR="00507368" w:rsidRDefault="00000000">
            <w:pPr>
              <w:spacing w:before="20" w:after="20"/>
            </w:pPr>
            <w:r>
              <w:rPr>
                <w:sz w:val="18"/>
              </w:rPr>
              <w:t>38 GB</w:t>
            </w:r>
          </w:p>
        </w:tc>
      </w:tr>
      <w:tr w:rsidR="00507368" w14:paraId="7078F563"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4C9948C9" w14:textId="77777777" w:rsidR="00507368" w:rsidRPr="00BD2702" w:rsidRDefault="00000000">
            <w:pPr>
              <w:spacing w:before="20" w:after="20"/>
              <w:rPr>
                <w:color w:val="31849B" w:themeColor="accent5" w:themeShade="BF"/>
              </w:rPr>
            </w:pPr>
            <w:r w:rsidRPr="00BD2702">
              <w:rPr>
                <w:b/>
                <w:color w:val="31849B" w:themeColor="accent5" w:themeShade="BF"/>
                <w:sz w:val="18"/>
              </w:rPr>
              <w:t>1 — Genomics (DeepVariant)</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2F8A28CD" w14:textId="77777777" w:rsidR="00507368" w:rsidRDefault="00000000">
            <w:pPr>
              <w:spacing w:before="20" w:after="20"/>
            </w:pPr>
            <w:r>
              <w:rPr>
                <w:sz w:val="18"/>
              </w:rPr>
              <w:t>22 min</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624C1BE2" w14:textId="77777777" w:rsidR="00507368" w:rsidRDefault="00000000">
            <w:pPr>
              <w:spacing w:before="20" w:after="20"/>
            </w:pPr>
            <w:r>
              <w:rPr>
                <w:sz w:val="18"/>
              </w:rPr>
              <w:t>91%</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1CD69E05" w14:textId="77777777" w:rsidR="00507368" w:rsidRDefault="00000000">
            <w:pPr>
              <w:spacing w:before="20" w:after="20"/>
            </w:pPr>
            <w:r>
              <w:rPr>
                <w:sz w:val="18"/>
              </w:rPr>
              <w:t>54 GB</w:t>
            </w:r>
          </w:p>
        </w:tc>
      </w:tr>
      <w:tr w:rsidR="00507368" w14:paraId="782BCF51"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6B6AD36B" w14:textId="77777777" w:rsidR="00507368" w:rsidRPr="00BD2702" w:rsidRDefault="00000000">
            <w:pPr>
              <w:spacing w:before="20" w:after="20"/>
              <w:rPr>
                <w:color w:val="31849B" w:themeColor="accent5" w:themeShade="BF"/>
              </w:rPr>
            </w:pPr>
            <w:r w:rsidRPr="00BD2702">
              <w:rPr>
                <w:b/>
                <w:color w:val="31849B" w:themeColor="accent5" w:themeShade="BF"/>
                <w:sz w:val="18"/>
              </w:rPr>
              <w:t>2 — Annotation</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7C3DA4D5" w14:textId="77777777" w:rsidR="00507368" w:rsidRDefault="00000000">
            <w:pPr>
              <w:spacing w:before="20" w:after="20"/>
            </w:pPr>
            <w:r>
              <w:rPr>
                <w:sz w:val="18"/>
              </w:rPr>
              <w:t>18 min</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63E96E0C" w14:textId="77777777" w:rsidR="00507368" w:rsidRDefault="00000000">
            <w:pPr>
              <w:spacing w:before="20" w:after="20"/>
            </w:pPr>
            <w:r>
              <w:rPr>
                <w:sz w:val="18"/>
              </w:rPr>
              <w:t>15% (CPU)</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0D2FA724" w14:textId="77777777" w:rsidR="00507368" w:rsidRDefault="00000000">
            <w:pPr>
              <w:spacing w:before="20" w:after="20"/>
            </w:pPr>
            <w:r>
              <w:rPr>
                <w:sz w:val="18"/>
              </w:rPr>
              <w:t>12 GB</w:t>
            </w:r>
          </w:p>
        </w:tc>
      </w:tr>
      <w:tr w:rsidR="00507368" w14:paraId="24039FFB"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43BD3BF4" w14:textId="77777777" w:rsidR="00507368" w:rsidRPr="00BD2702" w:rsidRDefault="00000000">
            <w:pPr>
              <w:spacing w:before="20" w:after="20"/>
              <w:rPr>
                <w:color w:val="31849B" w:themeColor="accent5" w:themeShade="BF"/>
              </w:rPr>
            </w:pPr>
            <w:r w:rsidRPr="00BD2702">
              <w:rPr>
                <w:b/>
                <w:color w:val="31849B" w:themeColor="accent5" w:themeShade="BF"/>
                <w:sz w:val="18"/>
              </w:rPr>
              <w:t>2 — Milvus Indexing</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4DB1DE46" w14:textId="77777777" w:rsidR="00507368" w:rsidRDefault="00000000">
            <w:pPr>
              <w:spacing w:before="20" w:after="20"/>
            </w:pPr>
            <w:r>
              <w:rPr>
                <w:sz w:val="18"/>
              </w:rPr>
              <w:t>24 min</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3BA90D14" w14:textId="77777777" w:rsidR="00507368" w:rsidRDefault="00000000">
            <w:pPr>
              <w:spacing w:before="20" w:after="20"/>
            </w:pPr>
            <w:r>
              <w:rPr>
                <w:sz w:val="18"/>
              </w:rPr>
              <w:t>35%</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5F679673" w14:textId="77777777" w:rsidR="00507368" w:rsidRDefault="00000000">
            <w:pPr>
              <w:spacing w:before="20" w:after="20"/>
            </w:pPr>
            <w:r>
              <w:rPr>
                <w:sz w:val="18"/>
              </w:rPr>
              <w:t>22 GB</w:t>
            </w:r>
          </w:p>
        </w:tc>
      </w:tr>
      <w:tr w:rsidR="00507368" w14:paraId="7260C5D7"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3A1D30BB" w14:textId="77777777" w:rsidR="00507368" w:rsidRPr="00BD2702" w:rsidRDefault="00000000">
            <w:pPr>
              <w:spacing w:before="20" w:after="20"/>
              <w:rPr>
                <w:color w:val="31849B" w:themeColor="accent5" w:themeShade="BF"/>
              </w:rPr>
            </w:pPr>
            <w:r w:rsidRPr="00BD2702">
              <w:rPr>
                <w:b/>
                <w:color w:val="31849B" w:themeColor="accent5" w:themeShade="BF"/>
                <w:sz w:val="18"/>
              </w:rPr>
              <w:t>2 — RAG/Chat</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0CE359E4" w14:textId="77777777" w:rsidR="00507368" w:rsidRDefault="00000000">
            <w:pPr>
              <w:spacing w:before="20" w:after="20"/>
            </w:pPr>
            <w:r>
              <w:rPr>
                <w:sz w:val="18"/>
              </w:rPr>
              <w:t>45 min</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08FC3F25" w14:textId="77777777" w:rsidR="00507368" w:rsidRDefault="00000000">
            <w:pPr>
              <w:spacing w:before="20" w:after="20"/>
            </w:pPr>
            <w:r>
              <w:rPr>
                <w:sz w:val="18"/>
              </w:rPr>
              <w:t>5%</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500F3493" w14:textId="77777777" w:rsidR="00507368" w:rsidRDefault="00000000">
            <w:pPr>
              <w:spacing w:before="20" w:after="20"/>
            </w:pPr>
            <w:r>
              <w:rPr>
                <w:sz w:val="18"/>
              </w:rPr>
              <w:t>8 GB</w:t>
            </w:r>
          </w:p>
        </w:tc>
      </w:tr>
      <w:tr w:rsidR="00507368" w14:paraId="69BACF0F"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0592AC2A" w14:textId="77777777" w:rsidR="00507368" w:rsidRPr="00BD2702" w:rsidRDefault="00000000">
            <w:pPr>
              <w:spacing w:before="20" w:after="20"/>
              <w:rPr>
                <w:color w:val="31849B" w:themeColor="accent5" w:themeShade="BF"/>
              </w:rPr>
            </w:pPr>
            <w:r w:rsidRPr="00BD2702">
              <w:rPr>
                <w:b/>
                <w:color w:val="31849B" w:themeColor="accent5" w:themeShade="BF"/>
                <w:sz w:val="18"/>
              </w:rPr>
              <w:t>3 — Structure Retrieval</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66E37FD4" w14:textId="77777777" w:rsidR="00507368" w:rsidRDefault="00000000">
            <w:pPr>
              <w:spacing w:before="20" w:after="20"/>
            </w:pPr>
            <w:r>
              <w:rPr>
                <w:sz w:val="18"/>
              </w:rPr>
              <w:t>2 min</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40ABC72D" w14:textId="77777777" w:rsidR="00507368" w:rsidRDefault="00000000">
            <w:pPr>
              <w:spacing w:before="20" w:after="20"/>
            </w:pPr>
            <w:r>
              <w:rPr>
                <w:sz w:val="18"/>
              </w:rPr>
              <w:t>0% (I/O)</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1904D70D" w14:textId="77777777" w:rsidR="00507368" w:rsidRDefault="00000000">
            <w:pPr>
              <w:spacing w:before="20" w:after="20"/>
            </w:pPr>
            <w:r>
              <w:rPr>
                <w:sz w:val="18"/>
              </w:rPr>
              <w:t>2 GB</w:t>
            </w:r>
          </w:p>
        </w:tc>
      </w:tr>
      <w:tr w:rsidR="00507368" w14:paraId="7AB29EE8"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3EA65B46" w14:textId="77777777" w:rsidR="00507368" w:rsidRPr="00BD2702" w:rsidRDefault="00000000">
            <w:pPr>
              <w:spacing w:before="20" w:after="20"/>
              <w:rPr>
                <w:color w:val="31849B" w:themeColor="accent5" w:themeShade="BF"/>
              </w:rPr>
            </w:pPr>
            <w:r w:rsidRPr="00BD2702">
              <w:rPr>
                <w:b/>
                <w:color w:val="31849B" w:themeColor="accent5" w:themeShade="BF"/>
                <w:sz w:val="18"/>
              </w:rPr>
              <w:t>3 — MolMIM Generation</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0F086AB1" w14:textId="77777777" w:rsidR="00507368" w:rsidRDefault="00000000">
            <w:pPr>
              <w:spacing w:before="20" w:after="20"/>
            </w:pPr>
            <w:r>
              <w:rPr>
                <w:sz w:val="18"/>
              </w:rPr>
              <w:t>2 min 14 sec</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50F1CF1B" w14:textId="77777777" w:rsidR="00507368" w:rsidRDefault="00000000">
            <w:pPr>
              <w:spacing w:before="20" w:after="20"/>
            </w:pPr>
            <w:r>
              <w:rPr>
                <w:sz w:val="18"/>
              </w:rPr>
              <w:t>78%</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67A33199" w14:textId="77777777" w:rsidR="00507368" w:rsidRDefault="00000000">
            <w:pPr>
              <w:spacing w:before="20" w:after="20"/>
            </w:pPr>
            <w:r>
              <w:rPr>
                <w:sz w:val="18"/>
              </w:rPr>
              <w:t>18 GB</w:t>
            </w:r>
          </w:p>
        </w:tc>
      </w:tr>
      <w:tr w:rsidR="00507368" w14:paraId="059BE460"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318732CD" w14:textId="77777777" w:rsidR="00507368" w:rsidRPr="00BD2702" w:rsidRDefault="00000000">
            <w:pPr>
              <w:spacing w:before="20" w:after="20"/>
              <w:rPr>
                <w:color w:val="31849B" w:themeColor="accent5" w:themeShade="BF"/>
              </w:rPr>
            </w:pPr>
            <w:r w:rsidRPr="00BD2702">
              <w:rPr>
                <w:b/>
                <w:color w:val="31849B" w:themeColor="accent5" w:themeShade="BF"/>
                <w:sz w:val="18"/>
              </w:rPr>
              <w:t>3 — DiffDock Docking</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2AB4BA84" w14:textId="77777777" w:rsidR="00507368" w:rsidRDefault="00000000">
            <w:pPr>
              <w:spacing w:before="20" w:after="20"/>
            </w:pPr>
            <w:r>
              <w:rPr>
                <w:sz w:val="18"/>
              </w:rPr>
              <w:t>8 min 42 sec</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72641DD6" w14:textId="77777777" w:rsidR="00507368" w:rsidRDefault="00000000">
            <w:pPr>
              <w:spacing w:before="20" w:after="20"/>
            </w:pPr>
            <w:r>
              <w:rPr>
                <w:sz w:val="18"/>
              </w:rPr>
              <w:t>85%</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05D98A50" w14:textId="77777777" w:rsidR="00507368" w:rsidRDefault="00000000">
            <w:pPr>
              <w:spacing w:before="20" w:after="20"/>
            </w:pPr>
            <w:r>
              <w:rPr>
                <w:sz w:val="18"/>
              </w:rPr>
              <w:t>24 GB</w:t>
            </w:r>
          </w:p>
        </w:tc>
      </w:tr>
      <w:tr w:rsidR="00507368" w14:paraId="70196A7E"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4894EB06" w14:textId="77777777" w:rsidR="00507368" w:rsidRPr="00BD2702" w:rsidRDefault="00000000">
            <w:pPr>
              <w:spacing w:before="20" w:after="20"/>
              <w:rPr>
                <w:color w:val="31849B" w:themeColor="accent5" w:themeShade="BF"/>
              </w:rPr>
            </w:pPr>
            <w:r w:rsidRPr="00BD2702">
              <w:rPr>
                <w:b/>
                <w:color w:val="31849B" w:themeColor="accent5" w:themeShade="BF"/>
                <w:sz w:val="18"/>
              </w:rPr>
              <w:t>3 — Scoring + Reporting</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14092F35" w14:textId="77777777" w:rsidR="00507368" w:rsidRDefault="00000000">
            <w:pPr>
              <w:spacing w:before="20" w:after="20"/>
            </w:pPr>
            <w:r>
              <w:rPr>
                <w:sz w:val="18"/>
              </w:rPr>
              <w:t>1 min 30 sec</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3F64B88E" w14:textId="77777777" w:rsidR="00507368" w:rsidRDefault="00000000">
            <w:pPr>
              <w:spacing w:before="20" w:after="20"/>
            </w:pPr>
            <w:r>
              <w:rPr>
                <w:sz w:val="18"/>
              </w:rPr>
              <w:t>0% (CPU)</w:t>
            </w:r>
          </w:p>
        </w:tc>
        <w:tc>
          <w:tcPr>
            <w:tcW w:w="2493" w:type="dxa"/>
            <w:tcBorders>
              <w:top w:val="single" w:sz="4" w:space="0" w:color="E0E0E0"/>
              <w:left w:val="single" w:sz="4" w:space="0" w:color="E0E0E0"/>
              <w:bottom w:val="single" w:sz="4" w:space="0" w:color="E0E0E0"/>
              <w:right w:val="single" w:sz="4" w:space="0" w:color="E0E0E0"/>
            </w:tcBorders>
            <w:shd w:val="clear" w:color="auto" w:fill="FFFFFF"/>
          </w:tcPr>
          <w:p w14:paraId="1608F130" w14:textId="77777777" w:rsidR="00507368" w:rsidRDefault="00000000">
            <w:pPr>
              <w:spacing w:before="20" w:after="20"/>
            </w:pPr>
            <w:r>
              <w:rPr>
                <w:sz w:val="18"/>
              </w:rPr>
              <w:t>4 GB</w:t>
            </w:r>
          </w:p>
        </w:tc>
      </w:tr>
      <w:tr w:rsidR="00507368" w14:paraId="2F5EB32E" w14:textId="77777777">
        <w:trPr>
          <w:jc w:val="center"/>
        </w:trPr>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1A175C7C" w14:textId="77777777" w:rsidR="00507368" w:rsidRPr="00BD2702" w:rsidRDefault="00000000">
            <w:pPr>
              <w:spacing w:before="20" w:after="20"/>
              <w:rPr>
                <w:color w:val="31849B" w:themeColor="accent5" w:themeShade="BF"/>
              </w:rPr>
            </w:pPr>
            <w:r w:rsidRPr="00BD2702">
              <w:rPr>
                <w:b/>
                <w:color w:val="31849B" w:themeColor="accent5" w:themeShade="BF"/>
                <w:sz w:val="18"/>
              </w:rPr>
              <w:t>Total</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0D43CC81" w14:textId="77777777" w:rsidR="00507368" w:rsidRDefault="00000000">
            <w:pPr>
              <w:spacing w:before="20" w:after="20"/>
            </w:pPr>
            <w:r>
              <w:rPr>
                <w:sz w:val="18"/>
              </w:rPr>
              <w:t>~4 hr 12 min</w:t>
            </w: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7D0920F7" w14:textId="77777777" w:rsidR="00507368" w:rsidRDefault="00507368">
            <w:pPr>
              <w:spacing w:before="20" w:after="20"/>
            </w:pPr>
          </w:p>
        </w:tc>
        <w:tc>
          <w:tcPr>
            <w:tcW w:w="2493" w:type="dxa"/>
            <w:tcBorders>
              <w:top w:val="single" w:sz="4" w:space="0" w:color="E0E0E0"/>
              <w:left w:val="single" w:sz="4" w:space="0" w:color="E0E0E0"/>
              <w:bottom w:val="single" w:sz="4" w:space="0" w:color="E0E0E0"/>
              <w:right w:val="single" w:sz="4" w:space="0" w:color="E0E0E0"/>
            </w:tcBorders>
            <w:shd w:val="clear" w:color="auto" w:fill="F8FAFB"/>
          </w:tcPr>
          <w:p w14:paraId="62429518" w14:textId="77777777" w:rsidR="00507368" w:rsidRDefault="00507368">
            <w:pPr>
              <w:spacing w:before="20" w:after="20"/>
            </w:pPr>
          </w:p>
        </w:tc>
      </w:tr>
    </w:tbl>
    <w:p w14:paraId="5F0CB00B" w14:textId="77777777" w:rsidR="00507368" w:rsidRDefault="00507368"/>
    <w:p w14:paraId="04CA8904" w14:textId="77777777" w:rsidR="00507368" w:rsidRDefault="00000000">
      <w:pPr>
        <w:pStyle w:val="Heading2"/>
        <w:spacing w:before="280" w:after="80"/>
      </w:pPr>
      <w:r>
        <w:rPr>
          <w:rFonts w:ascii="Calibri" w:hAnsi="Calibri"/>
          <w:color w:val="1B2333"/>
          <w:sz w:val="28"/>
        </w:rPr>
        <w:t>All Services Healthy</w:t>
      </w:r>
    </w:p>
    <w:tbl>
      <w:tblPr>
        <w:tblW w:w="0" w:type="auto"/>
        <w:jc w:val="center"/>
        <w:tblLook w:val="04A0" w:firstRow="1" w:lastRow="0" w:firstColumn="1" w:lastColumn="0" w:noHBand="0" w:noVBand="1"/>
      </w:tblPr>
      <w:tblGrid>
        <w:gridCol w:w="3324"/>
        <w:gridCol w:w="3324"/>
        <w:gridCol w:w="3324"/>
      </w:tblGrid>
      <w:tr w:rsidR="00507368" w14:paraId="25736265" w14:textId="77777777">
        <w:trPr>
          <w:jc w:val="center"/>
        </w:trPr>
        <w:tc>
          <w:tcPr>
            <w:tcW w:w="3324" w:type="dxa"/>
            <w:tcBorders>
              <w:top w:val="single" w:sz="4" w:space="0" w:color="1B2333"/>
              <w:left w:val="single" w:sz="4" w:space="0" w:color="1B2333"/>
              <w:bottom w:val="single" w:sz="4" w:space="0" w:color="1B2333"/>
              <w:right w:val="single" w:sz="4" w:space="0" w:color="1B2333"/>
            </w:tcBorders>
            <w:shd w:val="clear" w:color="auto" w:fill="1B2333"/>
          </w:tcPr>
          <w:p w14:paraId="68F70AF5" w14:textId="77777777" w:rsidR="00507368" w:rsidRDefault="00000000">
            <w:pPr>
              <w:jc w:val="center"/>
            </w:pPr>
            <w:r>
              <w:rPr>
                <w:b/>
                <w:color w:val="FFFFFF"/>
                <w:sz w:val="18"/>
              </w:rPr>
              <w:t>Service</w:t>
            </w:r>
          </w:p>
        </w:tc>
        <w:tc>
          <w:tcPr>
            <w:tcW w:w="3324" w:type="dxa"/>
            <w:tcBorders>
              <w:top w:val="single" w:sz="4" w:space="0" w:color="1B2333"/>
              <w:left w:val="single" w:sz="4" w:space="0" w:color="1B2333"/>
              <w:bottom w:val="single" w:sz="4" w:space="0" w:color="1B2333"/>
              <w:right w:val="single" w:sz="4" w:space="0" w:color="1B2333"/>
            </w:tcBorders>
            <w:shd w:val="clear" w:color="auto" w:fill="1B2333"/>
          </w:tcPr>
          <w:p w14:paraId="686C5528" w14:textId="77777777" w:rsidR="00507368" w:rsidRDefault="00000000">
            <w:pPr>
              <w:jc w:val="center"/>
            </w:pPr>
            <w:r>
              <w:rPr>
                <w:b/>
                <w:color w:val="FFFFFF"/>
                <w:sz w:val="18"/>
              </w:rPr>
              <w:t>Port</w:t>
            </w:r>
          </w:p>
        </w:tc>
        <w:tc>
          <w:tcPr>
            <w:tcW w:w="3324" w:type="dxa"/>
            <w:tcBorders>
              <w:top w:val="single" w:sz="4" w:space="0" w:color="1B2333"/>
              <w:left w:val="single" w:sz="4" w:space="0" w:color="1B2333"/>
              <w:bottom w:val="single" w:sz="4" w:space="0" w:color="1B2333"/>
              <w:right w:val="single" w:sz="4" w:space="0" w:color="1B2333"/>
            </w:tcBorders>
            <w:shd w:val="clear" w:color="auto" w:fill="1B2333"/>
          </w:tcPr>
          <w:p w14:paraId="1F0BDEE9" w14:textId="77777777" w:rsidR="00507368" w:rsidRDefault="00000000">
            <w:pPr>
              <w:jc w:val="center"/>
            </w:pPr>
            <w:r>
              <w:rPr>
                <w:b/>
                <w:color w:val="FFFFFF"/>
                <w:sz w:val="18"/>
              </w:rPr>
              <w:t>Status</w:t>
            </w:r>
          </w:p>
        </w:tc>
      </w:tr>
      <w:tr w:rsidR="00507368" w14:paraId="050B4616"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569276AF" w14:textId="77777777" w:rsidR="00507368" w:rsidRPr="00BD2702" w:rsidRDefault="00000000">
            <w:pPr>
              <w:spacing w:before="20" w:after="20"/>
              <w:rPr>
                <w:color w:val="31849B" w:themeColor="accent5" w:themeShade="BF"/>
              </w:rPr>
            </w:pPr>
            <w:r w:rsidRPr="00BD2702">
              <w:rPr>
                <w:b/>
                <w:color w:val="31849B" w:themeColor="accent5" w:themeShade="BF"/>
                <w:sz w:val="18"/>
              </w:rPr>
              <w:t>Landing Page</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4BE0080B" w14:textId="77777777" w:rsidR="00507368" w:rsidRDefault="00000000">
            <w:pPr>
              <w:spacing w:before="20" w:after="20"/>
            </w:pPr>
            <w:r>
              <w:rPr>
                <w:sz w:val="18"/>
              </w:rPr>
              <w:t>8080</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6CA15A1F" w14:textId="77777777" w:rsidR="00507368" w:rsidRDefault="00000000">
            <w:pPr>
              <w:spacing w:before="20" w:after="20"/>
            </w:pPr>
            <w:r>
              <w:rPr>
                <w:sz w:val="18"/>
              </w:rPr>
              <w:t>HEALTHY</w:t>
            </w:r>
          </w:p>
        </w:tc>
      </w:tr>
      <w:tr w:rsidR="00507368" w14:paraId="22B0BA73"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1C8C5FFC" w14:textId="77777777" w:rsidR="00507368" w:rsidRPr="00BD2702" w:rsidRDefault="00000000">
            <w:pPr>
              <w:spacing w:before="20" w:after="20"/>
              <w:rPr>
                <w:color w:val="31849B" w:themeColor="accent5" w:themeShade="BF"/>
              </w:rPr>
            </w:pPr>
            <w:r w:rsidRPr="00BD2702">
              <w:rPr>
                <w:b/>
                <w:color w:val="31849B" w:themeColor="accent5" w:themeShade="BF"/>
                <w:sz w:val="18"/>
              </w:rPr>
              <w:t>Genomics Portal</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504AFD8B" w14:textId="77777777" w:rsidR="00507368" w:rsidRDefault="00000000">
            <w:pPr>
              <w:spacing w:before="20" w:after="20"/>
            </w:pPr>
            <w:r>
              <w:rPr>
                <w:sz w:val="18"/>
              </w:rPr>
              <w:t>5000</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67EDA3C5" w14:textId="77777777" w:rsidR="00507368" w:rsidRDefault="00000000">
            <w:pPr>
              <w:spacing w:before="20" w:after="20"/>
            </w:pPr>
            <w:r>
              <w:rPr>
                <w:sz w:val="18"/>
              </w:rPr>
              <w:t>HEALTHY</w:t>
            </w:r>
          </w:p>
        </w:tc>
      </w:tr>
      <w:tr w:rsidR="00507368" w14:paraId="343D59D5"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70ED873F" w14:textId="77777777" w:rsidR="00507368" w:rsidRPr="00BD2702" w:rsidRDefault="00000000">
            <w:pPr>
              <w:spacing w:before="20" w:after="20"/>
              <w:rPr>
                <w:color w:val="31849B" w:themeColor="accent5" w:themeShade="BF"/>
              </w:rPr>
            </w:pPr>
            <w:r w:rsidRPr="00BD2702">
              <w:rPr>
                <w:b/>
                <w:color w:val="31849B" w:themeColor="accent5" w:themeShade="BF"/>
                <w:sz w:val="18"/>
              </w:rPr>
              <w:t>Milvus</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636A61F0" w14:textId="77777777" w:rsidR="00507368" w:rsidRDefault="00000000">
            <w:pPr>
              <w:spacing w:before="20" w:after="20"/>
            </w:pPr>
            <w:r>
              <w:rPr>
                <w:sz w:val="18"/>
              </w:rPr>
              <w:t>19530</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033C1D51" w14:textId="77777777" w:rsidR="00507368" w:rsidRDefault="00000000">
            <w:pPr>
              <w:spacing w:before="20" w:after="20"/>
            </w:pPr>
            <w:r>
              <w:rPr>
                <w:sz w:val="18"/>
              </w:rPr>
              <w:t>HEALTHY</w:t>
            </w:r>
          </w:p>
        </w:tc>
      </w:tr>
      <w:tr w:rsidR="00507368" w14:paraId="35F262D5"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30AC1D12" w14:textId="77777777" w:rsidR="00507368" w:rsidRPr="00BD2702" w:rsidRDefault="00000000">
            <w:pPr>
              <w:spacing w:before="20" w:after="20"/>
              <w:rPr>
                <w:color w:val="31849B" w:themeColor="accent5" w:themeShade="BF"/>
              </w:rPr>
            </w:pPr>
            <w:r w:rsidRPr="00BD2702">
              <w:rPr>
                <w:b/>
                <w:color w:val="31849B" w:themeColor="accent5" w:themeShade="BF"/>
                <w:sz w:val="18"/>
              </w:rPr>
              <w:t>RAG API</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55E3FA1A" w14:textId="77777777" w:rsidR="00507368" w:rsidRDefault="00000000">
            <w:pPr>
              <w:spacing w:before="20" w:after="20"/>
            </w:pPr>
            <w:r>
              <w:rPr>
                <w:sz w:val="18"/>
              </w:rPr>
              <w:t>5001</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25FEAAFD" w14:textId="77777777" w:rsidR="00507368" w:rsidRDefault="00000000">
            <w:pPr>
              <w:spacing w:before="20" w:after="20"/>
            </w:pPr>
            <w:r>
              <w:rPr>
                <w:sz w:val="18"/>
              </w:rPr>
              <w:t>HEALTHY</w:t>
            </w:r>
          </w:p>
        </w:tc>
      </w:tr>
      <w:tr w:rsidR="00507368" w14:paraId="465BB67F"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2EC664B0" w14:textId="77777777" w:rsidR="00507368" w:rsidRPr="00BD2702" w:rsidRDefault="00000000">
            <w:pPr>
              <w:spacing w:before="20" w:after="20"/>
              <w:rPr>
                <w:color w:val="31849B" w:themeColor="accent5" w:themeShade="BF"/>
              </w:rPr>
            </w:pPr>
            <w:r w:rsidRPr="00BD2702">
              <w:rPr>
                <w:b/>
                <w:color w:val="31849B" w:themeColor="accent5" w:themeShade="BF"/>
                <w:sz w:val="18"/>
              </w:rPr>
              <w:t>Streamlit Chat</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0C118F94" w14:textId="77777777" w:rsidR="00507368" w:rsidRDefault="00000000">
            <w:pPr>
              <w:spacing w:before="20" w:after="20"/>
            </w:pPr>
            <w:r>
              <w:rPr>
                <w:sz w:val="18"/>
              </w:rPr>
              <w:t>8501</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18BDD9DD" w14:textId="77777777" w:rsidR="00507368" w:rsidRDefault="00000000">
            <w:pPr>
              <w:spacing w:before="20" w:after="20"/>
            </w:pPr>
            <w:r>
              <w:rPr>
                <w:sz w:val="18"/>
              </w:rPr>
              <w:t>HEALTHY</w:t>
            </w:r>
          </w:p>
        </w:tc>
      </w:tr>
      <w:tr w:rsidR="00507368" w14:paraId="63109489"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4774FD5A" w14:textId="77777777" w:rsidR="00507368" w:rsidRPr="00BD2702" w:rsidRDefault="00000000">
            <w:pPr>
              <w:spacing w:before="20" w:after="20"/>
              <w:rPr>
                <w:color w:val="31849B" w:themeColor="accent5" w:themeShade="BF"/>
              </w:rPr>
            </w:pPr>
            <w:r w:rsidRPr="00BD2702">
              <w:rPr>
                <w:b/>
                <w:color w:val="31849B" w:themeColor="accent5" w:themeShade="BF"/>
                <w:sz w:val="18"/>
              </w:rPr>
              <w:t>MolMIM NIM</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6E285004" w14:textId="77777777" w:rsidR="00507368" w:rsidRDefault="00000000">
            <w:pPr>
              <w:spacing w:before="20" w:after="20"/>
            </w:pPr>
            <w:r>
              <w:rPr>
                <w:sz w:val="18"/>
              </w:rPr>
              <w:t>8001</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1B929FFE" w14:textId="77777777" w:rsidR="00507368" w:rsidRDefault="00000000">
            <w:pPr>
              <w:spacing w:before="20" w:after="20"/>
            </w:pPr>
            <w:r>
              <w:rPr>
                <w:sz w:val="18"/>
              </w:rPr>
              <w:t>HEALTHY</w:t>
            </w:r>
          </w:p>
        </w:tc>
      </w:tr>
      <w:tr w:rsidR="00507368" w14:paraId="22A45D58"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0E1F2DA1" w14:textId="77777777" w:rsidR="00507368" w:rsidRPr="00BD2702" w:rsidRDefault="00000000">
            <w:pPr>
              <w:spacing w:before="20" w:after="20"/>
              <w:rPr>
                <w:color w:val="31849B" w:themeColor="accent5" w:themeShade="BF"/>
              </w:rPr>
            </w:pPr>
            <w:r w:rsidRPr="00BD2702">
              <w:rPr>
                <w:b/>
                <w:color w:val="31849B" w:themeColor="accent5" w:themeShade="BF"/>
                <w:sz w:val="18"/>
              </w:rPr>
              <w:t>DiffDock NIM</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5D263581" w14:textId="77777777" w:rsidR="00507368" w:rsidRDefault="00000000">
            <w:pPr>
              <w:spacing w:before="20" w:after="20"/>
            </w:pPr>
            <w:r>
              <w:rPr>
                <w:sz w:val="18"/>
              </w:rPr>
              <w:t>8002</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1DDF82A9" w14:textId="77777777" w:rsidR="00507368" w:rsidRDefault="00000000">
            <w:pPr>
              <w:spacing w:before="20" w:after="20"/>
            </w:pPr>
            <w:r>
              <w:rPr>
                <w:sz w:val="18"/>
              </w:rPr>
              <w:t>HEALTHY</w:t>
            </w:r>
          </w:p>
        </w:tc>
      </w:tr>
      <w:tr w:rsidR="00507368" w14:paraId="48A6ADF9"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169DCB8B" w14:textId="77777777" w:rsidR="00507368" w:rsidRPr="00BD2702" w:rsidRDefault="00000000">
            <w:pPr>
              <w:spacing w:before="20" w:after="20"/>
              <w:rPr>
                <w:color w:val="31849B" w:themeColor="accent5" w:themeShade="BF"/>
              </w:rPr>
            </w:pPr>
            <w:r w:rsidRPr="00BD2702">
              <w:rPr>
                <w:b/>
                <w:color w:val="31849B" w:themeColor="accent5" w:themeShade="BF"/>
                <w:sz w:val="18"/>
              </w:rPr>
              <w:t>Discovery UI</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3E964D6B" w14:textId="77777777" w:rsidR="00507368" w:rsidRDefault="00000000">
            <w:pPr>
              <w:spacing w:before="20" w:after="20"/>
            </w:pPr>
            <w:r>
              <w:rPr>
                <w:sz w:val="18"/>
              </w:rPr>
              <w:t>8505</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2724C502" w14:textId="77777777" w:rsidR="00507368" w:rsidRDefault="00000000">
            <w:pPr>
              <w:spacing w:before="20" w:after="20"/>
            </w:pPr>
            <w:r>
              <w:rPr>
                <w:sz w:val="18"/>
              </w:rPr>
              <w:t>HEALTHY</w:t>
            </w:r>
          </w:p>
        </w:tc>
      </w:tr>
      <w:tr w:rsidR="00507368" w14:paraId="067FD3D9"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3D6D17E7" w14:textId="77777777" w:rsidR="00507368" w:rsidRPr="00BD2702" w:rsidRDefault="00000000">
            <w:pPr>
              <w:spacing w:before="20" w:after="20"/>
              <w:rPr>
                <w:color w:val="31849B" w:themeColor="accent5" w:themeShade="BF"/>
              </w:rPr>
            </w:pPr>
            <w:r w:rsidRPr="00BD2702">
              <w:rPr>
                <w:b/>
                <w:color w:val="31849B" w:themeColor="accent5" w:themeShade="BF"/>
                <w:sz w:val="18"/>
              </w:rPr>
              <w:t>Grafana</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1D3AC8B8" w14:textId="77777777" w:rsidR="00507368" w:rsidRDefault="00000000">
            <w:pPr>
              <w:spacing w:before="20" w:after="20"/>
            </w:pPr>
            <w:r>
              <w:rPr>
                <w:sz w:val="18"/>
              </w:rPr>
              <w:t>3000</w:t>
            </w:r>
          </w:p>
        </w:tc>
        <w:tc>
          <w:tcPr>
            <w:tcW w:w="3324" w:type="dxa"/>
            <w:tcBorders>
              <w:top w:val="single" w:sz="4" w:space="0" w:color="E0E0E0"/>
              <w:left w:val="single" w:sz="4" w:space="0" w:color="E0E0E0"/>
              <w:bottom w:val="single" w:sz="4" w:space="0" w:color="E0E0E0"/>
              <w:right w:val="single" w:sz="4" w:space="0" w:color="E0E0E0"/>
            </w:tcBorders>
            <w:shd w:val="clear" w:color="auto" w:fill="FFFFFF"/>
          </w:tcPr>
          <w:p w14:paraId="7332FF7A" w14:textId="77777777" w:rsidR="00507368" w:rsidRDefault="00000000">
            <w:pPr>
              <w:spacing w:before="20" w:after="20"/>
            </w:pPr>
            <w:r>
              <w:rPr>
                <w:sz w:val="18"/>
              </w:rPr>
              <w:t>HEALTHY</w:t>
            </w:r>
          </w:p>
        </w:tc>
      </w:tr>
      <w:tr w:rsidR="00507368" w14:paraId="7F0EB86F" w14:textId="77777777">
        <w:trPr>
          <w:jc w:val="center"/>
        </w:trPr>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70EEEE4A" w14:textId="77777777" w:rsidR="00507368" w:rsidRPr="00BD2702" w:rsidRDefault="00000000">
            <w:pPr>
              <w:spacing w:before="20" w:after="20"/>
              <w:rPr>
                <w:color w:val="31849B" w:themeColor="accent5" w:themeShade="BF"/>
              </w:rPr>
            </w:pPr>
            <w:r w:rsidRPr="00BD2702">
              <w:rPr>
                <w:b/>
                <w:color w:val="31849B" w:themeColor="accent5" w:themeShade="BF"/>
                <w:sz w:val="18"/>
              </w:rPr>
              <w:t>Prometheus</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19389182" w14:textId="77777777" w:rsidR="00507368" w:rsidRDefault="00000000">
            <w:pPr>
              <w:spacing w:before="20" w:after="20"/>
            </w:pPr>
            <w:r>
              <w:rPr>
                <w:sz w:val="18"/>
              </w:rPr>
              <w:t>9099</w:t>
            </w:r>
          </w:p>
        </w:tc>
        <w:tc>
          <w:tcPr>
            <w:tcW w:w="3324" w:type="dxa"/>
            <w:tcBorders>
              <w:top w:val="single" w:sz="4" w:space="0" w:color="E0E0E0"/>
              <w:left w:val="single" w:sz="4" w:space="0" w:color="E0E0E0"/>
              <w:bottom w:val="single" w:sz="4" w:space="0" w:color="E0E0E0"/>
              <w:right w:val="single" w:sz="4" w:space="0" w:color="E0E0E0"/>
            </w:tcBorders>
            <w:shd w:val="clear" w:color="auto" w:fill="F8FAFB"/>
          </w:tcPr>
          <w:p w14:paraId="2A32EF2F" w14:textId="77777777" w:rsidR="00507368" w:rsidRDefault="00000000">
            <w:pPr>
              <w:spacing w:before="20" w:after="20"/>
            </w:pPr>
            <w:r>
              <w:rPr>
                <w:sz w:val="18"/>
              </w:rPr>
              <w:t>HEALTHY</w:t>
            </w:r>
          </w:p>
        </w:tc>
      </w:tr>
    </w:tbl>
    <w:p w14:paraId="72C67CC6" w14:textId="77777777" w:rsidR="00507368" w:rsidRDefault="00000000">
      <w:r>
        <w:br w:type="page"/>
      </w:r>
    </w:p>
    <w:p w14:paraId="43AD9AE9" w14:textId="77777777" w:rsidR="00507368" w:rsidRDefault="00000000">
      <w:pPr>
        <w:pStyle w:val="Heading1"/>
        <w:spacing w:before="400" w:after="120"/>
      </w:pPr>
      <w:r>
        <w:rPr>
          <w:rFonts w:ascii="Calibri" w:hAnsi="Calibri"/>
          <w:color w:val="1B2333"/>
          <w:sz w:val="40"/>
        </w:rPr>
        <w:lastRenderedPageBreak/>
        <w:t>5. Clinical Interpretation</w:t>
      </w:r>
    </w:p>
    <w:p w14:paraId="761CB488" w14:textId="77777777" w:rsidR="00507368" w:rsidRDefault="00000000">
      <w:pPr>
        <w:pStyle w:val="Heading2"/>
        <w:spacing w:before="280" w:after="80"/>
      </w:pPr>
      <w:r>
        <w:rPr>
          <w:rFonts w:ascii="Calibri" w:hAnsi="Calibri"/>
          <w:color w:val="1B2333"/>
          <w:sz w:val="28"/>
        </w:rPr>
        <w:t>Summary</w:t>
      </w:r>
    </w:p>
    <w:p w14:paraId="4646C815" w14:textId="77777777" w:rsidR="00507368" w:rsidRDefault="00000000">
      <w:r>
        <w:t>Patient GEN-2026-0087 carries a heterozygous pathogenic missense variant (rs188935092) in the VCP gene. This variant is associated with Frontotemporal Dementia (FTD), ALS, and Inclusion Body Myopathy with Paget Disease and Frontotemporal Dementia (IBMPFD). The variant is classified as Pathogenic by ClinVar expert panel review and scores 0.87 on the AlphaMissense pathogenicity scale.</w:t>
      </w:r>
    </w:p>
    <w:p w14:paraId="24769F14" w14:textId="77777777" w:rsidR="00507368" w:rsidRDefault="00000000">
      <w:pPr>
        <w:pStyle w:val="Heading2"/>
        <w:spacing w:before="280" w:after="80"/>
      </w:pPr>
      <w:r>
        <w:rPr>
          <w:rFonts w:ascii="Calibri" w:hAnsi="Calibri"/>
          <w:color w:val="1B2333"/>
          <w:sz w:val="28"/>
        </w:rPr>
        <w:t>Drug Discovery Outcome</w:t>
      </w:r>
    </w:p>
    <w:p w14:paraId="75C186BF" w14:textId="77777777" w:rsidR="00507368" w:rsidRDefault="00000000">
      <w:r>
        <w:t>The AI-driven drug discovery pipeline identified 100 novel VCP inhibitor candidates with the top candidate showing a 39% improvement in composite score over the CB-5083 seed compound. All top 10 candidates pass Lipinski’s Rule of Five and show favorable QED scores (&gt;0.67), suggesting oral drug-likeness.</w:t>
      </w:r>
    </w:p>
    <w:p w14:paraId="1C5B4E57" w14:textId="77777777" w:rsidR="00507368" w:rsidRDefault="00000000">
      <w:pPr>
        <w:pStyle w:val="Heading2"/>
        <w:spacing w:before="280" w:after="80"/>
      </w:pPr>
      <w:r>
        <w:rPr>
          <w:rFonts w:ascii="Calibri" w:hAnsi="Calibri"/>
          <w:color w:val="1B2333"/>
          <w:sz w:val="28"/>
        </w:rPr>
        <w:t>Recommended Actions</w:t>
      </w:r>
    </w:p>
    <w:p w14:paraId="75D92A4E" w14:textId="77777777" w:rsidR="00507368" w:rsidRDefault="00000000">
      <w:pPr>
        <w:spacing w:before="20" w:after="20"/>
        <w:ind w:left="360"/>
      </w:pPr>
      <w:r>
        <w:rPr>
          <w:b/>
          <w:sz w:val="20"/>
        </w:rPr>
        <w:t>1.</w:t>
      </w:r>
      <w:r>
        <w:rPr>
          <w:sz w:val="20"/>
        </w:rPr>
        <w:t xml:space="preserve">  Genetic counseling for FTD/ALS risk assessment</w:t>
      </w:r>
    </w:p>
    <w:p w14:paraId="2738F636" w14:textId="77777777" w:rsidR="00507368" w:rsidRDefault="00000000">
      <w:pPr>
        <w:spacing w:before="20" w:after="20"/>
        <w:ind w:left="360"/>
      </w:pPr>
      <w:r>
        <w:rPr>
          <w:b/>
          <w:sz w:val="20"/>
        </w:rPr>
        <w:t>2.</w:t>
      </w:r>
      <w:r>
        <w:rPr>
          <w:sz w:val="20"/>
        </w:rPr>
        <w:t xml:space="preserve">  Experimental validation of top 5 candidates in VCP ATPase assays</w:t>
      </w:r>
    </w:p>
    <w:p w14:paraId="4F4A4378" w14:textId="77777777" w:rsidR="00507368" w:rsidRDefault="00000000">
      <w:pPr>
        <w:spacing w:before="20" w:after="20"/>
        <w:ind w:left="360"/>
      </w:pPr>
      <w:r>
        <w:rPr>
          <w:b/>
          <w:sz w:val="20"/>
        </w:rPr>
        <w:t>3.</w:t>
      </w:r>
      <w:r>
        <w:rPr>
          <w:sz w:val="20"/>
        </w:rPr>
        <w:t xml:space="preserve">  ADMET profiling for lead optimization</w:t>
      </w:r>
    </w:p>
    <w:p w14:paraId="6F0B21DE" w14:textId="77777777" w:rsidR="00507368" w:rsidRDefault="00000000">
      <w:pPr>
        <w:spacing w:before="20" w:after="20"/>
        <w:ind w:left="360"/>
      </w:pPr>
      <w:r>
        <w:rPr>
          <w:b/>
          <w:sz w:val="20"/>
        </w:rPr>
        <w:t>4.</w:t>
      </w:r>
      <w:r>
        <w:rPr>
          <w:sz w:val="20"/>
        </w:rPr>
        <w:t xml:space="preserve">  Cross-modal follow-up with Imaging Intelligence Agent for neurological assessment</w:t>
      </w:r>
    </w:p>
    <w:p w14:paraId="191F223C" w14:textId="77777777" w:rsidR="00507368" w:rsidRDefault="00000000">
      <w:pPr>
        <w:pStyle w:val="Heading1"/>
        <w:spacing w:before="400" w:after="120"/>
      </w:pPr>
      <w:r>
        <w:rPr>
          <w:rFonts w:ascii="Calibri" w:hAnsi="Calibri"/>
          <w:color w:val="1B2333"/>
          <w:sz w:val="40"/>
        </w:rPr>
        <w:t>6. Provenance</w:t>
      </w:r>
    </w:p>
    <w:tbl>
      <w:tblPr>
        <w:tblW w:w="0" w:type="auto"/>
        <w:jc w:val="center"/>
        <w:tblLook w:val="04A0" w:firstRow="1" w:lastRow="0" w:firstColumn="1" w:lastColumn="0" w:noHBand="0" w:noVBand="1"/>
      </w:tblPr>
      <w:tblGrid>
        <w:gridCol w:w="4986"/>
        <w:gridCol w:w="4986"/>
      </w:tblGrid>
      <w:tr w:rsidR="00507368" w14:paraId="3C64092F" w14:textId="77777777">
        <w:trPr>
          <w:jc w:val="center"/>
        </w:trPr>
        <w:tc>
          <w:tcPr>
            <w:tcW w:w="4986" w:type="dxa"/>
            <w:tcBorders>
              <w:top w:val="single" w:sz="4" w:space="0" w:color="1B2333"/>
              <w:left w:val="single" w:sz="4" w:space="0" w:color="1B2333"/>
              <w:bottom w:val="single" w:sz="4" w:space="0" w:color="1B2333"/>
              <w:right w:val="single" w:sz="4" w:space="0" w:color="1B2333"/>
            </w:tcBorders>
            <w:shd w:val="clear" w:color="auto" w:fill="1B2333"/>
          </w:tcPr>
          <w:p w14:paraId="5A711084" w14:textId="77777777" w:rsidR="00507368" w:rsidRDefault="00000000">
            <w:pPr>
              <w:jc w:val="center"/>
            </w:pPr>
            <w:r>
              <w:rPr>
                <w:b/>
                <w:color w:val="FFFFFF"/>
                <w:sz w:val="18"/>
              </w:rPr>
              <w:t>Item</w:t>
            </w:r>
          </w:p>
        </w:tc>
        <w:tc>
          <w:tcPr>
            <w:tcW w:w="4986" w:type="dxa"/>
            <w:tcBorders>
              <w:top w:val="single" w:sz="4" w:space="0" w:color="1B2333"/>
              <w:left w:val="single" w:sz="4" w:space="0" w:color="1B2333"/>
              <w:bottom w:val="single" w:sz="4" w:space="0" w:color="1B2333"/>
              <w:right w:val="single" w:sz="4" w:space="0" w:color="1B2333"/>
            </w:tcBorders>
            <w:shd w:val="clear" w:color="auto" w:fill="1B2333"/>
          </w:tcPr>
          <w:p w14:paraId="3E93850D" w14:textId="77777777" w:rsidR="00507368" w:rsidRDefault="00000000">
            <w:pPr>
              <w:jc w:val="center"/>
            </w:pPr>
            <w:r>
              <w:rPr>
                <w:b/>
                <w:color w:val="FFFFFF"/>
                <w:sz w:val="18"/>
              </w:rPr>
              <w:t>Value</w:t>
            </w:r>
          </w:p>
        </w:tc>
      </w:tr>
      <w:tr w:rsidR="00507368" w14:paraId="57D51842"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64C11229" w14:textId="77777777" w:rsidR="00507368" w:rsidRPr="00BD2702" w:rsidRDefault="00000000">
            <w:pPr>
              <w:spacing w:before="20" w:after="20"/>
              <w:rPr>
                <w:color w:val="31849B" w:themeColor="accent5" w:themeShade="BF"/>
              </w:rPr>
            </w:pPr>
            <w:r w:rsidRPr="00BD2702">
              <w:rPr>
                <w:b/>
                <w:color w:val="31849B" w:themeColor="accent5" w:themeShade="BF"/>
                <w:sz w:val="18"/>
              </w:rPr>
              <w:t>Pipeline</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5DE290AD" w14:textId="77777777" w:rsidR="00507368" w:rsidRDefault="00000000">
            <w:pPr>
              <w:spacing w:before="20" w:after="20"/>
            </w:pPr>
            <w:r>
              <w:rPr>
                <w:sz w:val="18"/>
              </w:rPr>
              <w:t>HLS-Pipeline v1.0.0 (Nextflow DSL2)</w:t>
            </w:r>
          </w:p>
        </w:tc>
      </w:tr>
      <w:tr w:rsidR="00507368" w14:paraId="3F62C14C"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25108CE5" w14:textId="77777777" w:rsidR="00507368" w:rsidRPr="00BD2702" w:rsidRDefault="00000000">
            <w:pPr>
              <w:spacing w:before="20" w:after="20"/>
              <w:rPr>
                <w:color w:val="31849B" w:themeColor="accent5" w:themeShade="BF"/>
              </w:rPr>
            </w:pPr>
            <w:r w:rsidRPr="00BD2702">
              <w:rPr>
                <w:b/>
                <w:color w:val="31849B" w:themeColor="accent5" w:themeShade="BF"/>
                <w:sz w:val="18"/>
              </w:rPr>
              <w:t>Parabricks</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06F9FCC5" w14:textId="77777777" w:rsidR="00507368" w:rsidRDefault="00000000">
            <w:pPr>
              <w:spacing w:before="20" w:after="20"/>
            </w:pPr>
            <w:r>
              <w:rPr>
                <w:sz w:val="18"/>
              </w:rPr>
              <w:t>nvcr.io/nvidia/clara/clara-parabricks:4.6.0-1</w:t>
            </w:r>
          </w:p>
        </w:tc>
      </w:tr>
      <w:tr w:rsidR="00507368" w14:paraId="043502AE"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4A9E4F22" w14:textId="77777777" w:rsidR="00507368" w:rsidRPr="00BD2702" w:rsidRDefault="00000000">
            <w:pPr>
              <w:spacing w:before="20" w:after="20"/>
              <w:rPr>
                <w:color w:val="31849B" w:themeColor="accent5" w:themeShade="BF"/>
              </w:rPr>
            </w:pPr>
            <w:r w:rsidRPr="00BD2702">
              <w:rPr>
                <w:b/>
                <w:color w:val="31849B" w:themeColor="accent5" w:themeShade="BF"/>
                <w:sz w:val="18"/>
              </w:rPr>
              <w:t>DeepVariant</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364EB2FA" w14:textId="77777777" w:rsidR="00507368" w:rsidRDefault="00000000">
            <w:pPr>
              <w:spacing w:before="20" w:after="20"/>
            </w:pPr>
            <w:r>
              <w:rPr>
                <w:sz w:val="18"/>
              </w:rPr>
              <w:t>Google DeepVariant (via Parabricks, &gt;99%)</w:t>
            </w:r>
          </w:p>
        </w:tc>
      </w:tr>
      <w:tr w:rsidR="00507368" w14:paraId="353AAE99"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00B4893C" w14:textId="77777777" w:rsidR="00507368" w:rsidRPr="00BD2702" w:rsidRDefault="00000000">
            <w:pPr>
              <w:spacing w:before="20" w:after="20"/>
              <w:rPr>
                <w:color w:val="31849B" w:themeColor="accent5" w:themeShade="BF"/>
              </w:rPr>
            </w:pPr>
            <w:r w:rsidRPr="00BD2702">
              <w:rPr>
                <w:b/>
                <w:color w:val="31849B" w:themeColor="accent5" w:themeShade="BF"/>
                <w:sz w:val="18"/>
              </w:rPr>
              <w:t>Reference</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290162DE" w14:textId="77777777" w:rsidR="00507368" w:rsidRDefault="00000000">
            <w:pPr>
              <w:spacing w:before="20" w:after="20"/>
            </w:pPr>
            <w:r>
              <w:rPr>
                <w:sz w:val="18"/>
              </w:rPr>
              <w:t>GRCh38 (3.1 GB)</w:t>
            </w:r>
          </w:p>
        </w:tc>
      </w:tr>
      <w:tr w:rsidR="00507368" w14:paraId="175AA17F"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274901A8" w14:textId="77777777" w:rsidR="00507368" w:rsidRPr="00BD2702" w:rsidRDefault="00000000">
            <w:pPr>
              <w:spacing w:before="20" w:after="20"/>
              <w:rPr>
                <w:color w:val="31849B" w:themeColor="accent5" w:themeShade="BF"/>
              </w:rPr>
            </w:pPr>
            <w:r w:rsidRPr="00BD2702">
              <w:rPr>
                <w:b/>
                <w:color w:val="31849B" w:themeColor="accent5" w:themeShade="BF"/>
                <w:sz w:val="18"/>
              </w:rPr>
              <w:t>ClinVar</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36D1529A" w14:textId="77777777" w:rsidR="00507368" w:rsidRDefault="00000000">
            <w:pPr>
              <w:spacing w:before="20" w:after="20"/>
            </w:pPr>
            <w:r>
              <w:rPr>
                <w:sz w:val="18"/>
              </w:rPr>
              <w:t>February 2026 release (4.1M variants)</w:t>
            </w:r>
          </w:p>
        </w:tc>
      </w:tr>
      <w:tr w:rsidR="00507368" w14:paraId="44E07142"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0AF24222" w14:textId="77777777" w:rsidR="00507368" w:rsidRPr="00BD2702" w:rsidRDefault="00000000">
            <w:pPr>
              <w:spacing w:before="20" w:after="20"/>
              <w:rPr>
                <w:color w:val="31849B" w:themeColor="accent5" w:themeShade="BF"/>
              </w:rPr>
            </w:pPr>
            <w:r w:rsidRPr="00BD2702">
              <w:rPr>
                <w:b/>
                <w:color w:val="31849B" w:themeColor="accent5" w:themeShade="BF"/>
                <w:sz w:val="18"/>
              </w:rPr>
              <w:t>AlphaMissense</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0ADFC049" w14:textId="77777777" w:rsidR="00507368" w:rsidRDefault="00000000">
            <w:pPr>
              <w:spacing w:before="20" w:after="20"/>
            </w:pPr>
            <w:r>
              <w:rPr>
                <w:sz w:val="18"/>
              </w:rPr>
              <w:t>v1.0 (71,697,560 predictions)</w:t>
            </w:r>
          </w:p>
        </w:tc>
      </w:tr>
      <w:tr w:rsidR="00507368" w14:paraId="239EDB9F"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7165C86A" w14:textId="77777777" w:rsidR="00507368" w:rsidRPr="00BD2702" w:rsidRDefault="00000000">
            <w:pPr>
              <w:spacing w:before="20" w:after="20"/>
              <w:rPr>
                <w:color w:val="31849B" w:themeColor="accent5" w:themeShade="BF"/>
              </w:rPr>
            </w:pPr>
            <w:r w:rsidRPr="00BD2702">
              <w:rPr>
                <w:b/>
                <w:color w:val="31849B" w:themeColor="accent5" w:themeShade="BF"/>
                <w:sz w:val="18"/>
              </w:rPr>
              <w:t>VEP</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68C689BC" w14:textId="77777777" w:rsidR="00507368" w:rsidRDefault="00000000">
            <w:pPr>
              <w:spacing w:before="20" w:after="20"/>
            </w:pPr>
            <w:r>
              <w:rPr>
                <w:sz w:val="18"/>
              </w:rPr>
              <w:t>Ensembl VEP (GRCh38)</w:t>
            </w:r>
          </w:p>
        </w:tc>
      </w:tr>
      <w:tr w:rsidR="00507368" w14:paraId="7E6877E4"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205C32F0" w14:textId="77777777" w:rsidR="00507368" w:rsidRPr="00BD2702" w:rsidRDefault="00000000">
            <w:pPr>
              <w:spacing w:before="20" w:after="20"/>
              <w:rPr>
                <w:color w:val="31849B" w:themeColor="accent5" w:themeShade="BF"/>
              </w:rPr>
            </w:pPr>
            <w:r w:rsidRPr="00BD2702">
              <w:rPr>
                <w:b/>
                <w:color w:val="31849B" w:themeColor="accent5" w:themeShade="BF"/>
                <w:sz w:val="18"/>
              </w:rPr>
              <w:t>Milvus</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0C1AE24E" w14:textId="77777777" w:rsidR="00507368" w:rsidRDefault="00000000">
            <w:pPr>
              <w:spacing w:before="20" w:after="20"/>
            </w:pPr>
            <w:r>
              <w:rPr>
                <w:sz w:val="18"/>
              </w:rPr>
              <w:t>v2.4 (IVF_FLAT, nlist=1024, COSINE)</w:t>
            </w:r>
          </w:p>
        </w:tc>
      </w:tr>
      <w:tr w:rsidR="00507368" w14:paraId="5E685083"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08CC5074" w14:textId="77777777" w:rsidR="00507368" w:rsidRPr="00BD2702" w:rsidRDefault="00000000">
            <w:pPr>
              <w:spacing w:before="20" w:after="20"/>
              <w:rPr>
                <w:color w:val="31849B" w:themeColor="accent5" w:themeShade="BF"/>
              </w:rPr>
            </w:pPr>
            <w:r w:rsidRPr="00BD2702">
              <w:rPr>
                <w:b/>
                <w:color w:val="31849B" w:themeColor="accent5" w:themeShade="BF"/>
                <w:sz w:val="18"/>
              </w:rPr>
              <w:t>Embedding</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213737E7" w14:textId="77777777" w:rsidR="00507368" w:rsidRDefault="00000000">
            <w:pPr>
              <w:spacing w:before="20" w:after="20"/>
            </w:pPr>
            <w:r>
              <w:rPr>
                <w:sz w:val="18"/>
              </w:rPr>
              <w:t>BGE-small-en-v1.5 (384-dim)</w:t>
            </w:r>
          </w:p>
        </w:tc>
      </w:tr>
      <w:tr w:rsidR="00507368" w14:paraId="1289DCBA"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62E5A940" w14:textId="77777777" w:rsidR="00507368" w:rsidRPr="00BD2702" w:rsidRDefault="00000000">
            <w:pPr>
              <w:spacing w:before="20" w:after="20"/>
              <w:rPr>
                <w:color w:val="31849B" w:themeColor="accent5" w:themeShade="BF"/>
              </w:rPr>
            </w:pPr>
            <w:r w:rsidRPr="00BD2702">
              <w:rPr>
                <w:b/>
                <w:color w:val="31849B" w:themeColor="accent5" w:themeShade="BF"/>
                <w:sz w:val="18"/>
              </w:rPr>
              <w:t>LLM</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1F9AD92A" w14:textId="77777777" w:rsidR="00507368" w:rsidRDefault="00000000">
            <w:pPr>
              <w:spacing w:before="20" w:after="20"/>
            </w:pPr>
            <w:r>
              <w:rPr>
                <w:sz w:val="18"/>
              </w:rPr>
              <w:t>claude-sonnet-4-20250514 (temp=0.3)</w:t>
            </w:r>
          </w:p>
        </w:tc>
      </w:tr>
      <w:tr w:rsidR="00507368" w14:paraId="4002D69B"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4DE59573" w14:textId="77777777" w:rsidR="00507368" w:rsidRPr="00BD2702" w:rsidRDefault="00000000">
            <w:pPr>
              <w:spacing w:before="20" w:after="20"/>
              <w:rPr>
                <w:color w:val="31849B" w:themeColor="accent5" w:themeShade="BF"/>
              </w:rPr>
            </w:pPr>
            <w:r w:rsidRPr="00BD2702">
              <w:rPr>
                <w:b/>
                <w:color w:val="31849B" w:themeColor="accent5" w:themeShade="BF"/>
                <w:sz w:val="18"/>
              </w:rPr>
              <w:t>MolMIM</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7BA33A5C" w14:textId="77777777" w:rsidR="00507368" w:rsidRDefault="00000000">
            <w:pPr>
              <w:spacing w:before="20" w:after="20"/>
            </w:pPr>
            <w:r>
              <w:rPr>
                <w:sz w:val="18"/>
              </w:rPr>
              <w:t>nvcr.io/nvidia/clara/bionemo-molmim:1.0</w:t>
            </w:r>
          </w:p>
        </w:tc>
      </w:tr>
      <w:tr w:rsidR="00507368" w14:paraId="79B78823"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47EFC376" w14:textId="77777777" w:rsidR="00507368" w:rsidRPr="00BD2702" w:rsidRDefault="00000000">
            <w:pPr>
              <w:spacing w:before="20" w:after="20"/>
              <w:rPr>
                <w:color w:val="31849B" w:themeColor="accent5" w:themeShade="BF"/>
              </w:rPr>
            </w:pPr>
            <w:r w:rsidRPr="00BD2702">
              <w:rPr>
                <w:b/>
                <w:color w:val="31849B" w:themeColor="accent5" w:themeShade="BF"/>
                <w:sz w:val="18"/>
              </w:rPr>
              <w:t>DiffDock</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542A66D3" w14:textId="77777777" w:rsidR="00507368" w:rsidRDefault="00000000">
            <w:pPr>
              <w:spacing w:before="20" w:after="20"/>
            </w:pPr>
            <w:r>
              <w:rPr>
                <w:sz w:val="18"/>
              </w:rPr>
              <w:t>nvcr.io/nvidia/clara/diffdock:1.0</w:t>
            </w:r>
          </w:p>
        </w:tc>
      </w:tr>
      <w:tr w:rsidR="00507368" w14:paraId="223E3086"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10EE9E9A" w14:textId="77777777" w:rsidR="00507368" w:rsidRPr="00BD2702" w:rsidRDefault="00000000">
            <w:pPr>
              <w:spacing w:before="20" w:after="20"/>
              <w:rPr>
                <w:color w:val="31849B" w:themeColor="accent5" w:themeShade="BF"/>
              </w:rPr>
            </w:pPr>
            <w:r w:rsidRPr="00BD2702">
              <w:rPr>
                <w:b/>
                <w:color w:val="31849B" w:themeColor="accent5" w:themeShade="BF"/>
                <w:sz w:val="18"/>
              </w:rPr>
              <w:t>Hardware</w:t>
            </w:r>
          </w:p>
        </w:tc>
        <w:tc>
          <w:tcPr>
            <w:tcW w:w="4986" w:type="dxa"/>
            <w:tcBorders>
              <w:top w:val="single" w:sz="4" w:space="0" w:color="E0E0E0"/>
              <w:left w:val="single" w:sz="4" w:space="0" w:color="E0E0E0"/>
              <w:bottom w:val="single" w:sz="4" w:space="0" w:color="E0E0E0"/>
              <w:right w:val="single" w:sz="4" w:space="0" w:color="E0E0E0"/>
            </w:tcBorders>
            <w:shd w:val="clear" w:color="auto" w:fill="FFFFFF"/>
          </w:tcPr>
          <w:p w14:paraId="2D474566" w14:textId="77777777" w:rsidR="00507368" w:rsidRDefault="00000000">
            <w:pPr>
              <w:spacing w:before="20" w:after="20"/>
            </w:pPr>
            <w:r>
              <w:rPr>
                <w:sz w:val="18"/>
              </w:rPr>
              <w:t>NVIDIA DGX Spark (GB10, 128 GB)</w:t>
            </w:r>
          </w:p>
        </w:tc>
      </w:tr>
      <w:tr w:rsidR="00507368" w14:paraId="07440DF4" w14:textId="77777777">
        <w:trPr>
          <w:jc w:val="center"/>
        </w:trPr>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46D84FAF" w14:textId="77777777" w:rsidR="00507368" w:rsidRPr="00BD2702" w:rsidRDefault="00000000">
            <w:pPr>
              <w:spacing w:before="20" w:after="20"/>
              <w:rPr>
                <w:color w:val="31849B" w:themeColor="accent5" w:themeShade="BF"/>
              </w:rPr>
            </w:pPr>
            <w:r w:rsidRPr="00BD2702">
              <w:rPr>
                <w:b/>
                <w:color w:val="31849B" w:themeColor="accent5" w:themeShade="BF"/>
                <w:sz w:val="18"/>
              </w:rPr>
              <w:t>Scoring</w:t>
            </w:r>
          </w:p>
        </w:tc>
        <w:tc>
          <w:tcPr>
            <w:tcW w:w="4986" w:type="dxa"/>
            <w:tcBorders>
              <w:top w:val="single" w:sz="4" w:space="0" w:color="E0E0E0"/>
              <w:left w:val="single" w:sz="4" w:space="0" w:color="E0E0E0"/>
              <w:bottom w:val="single" w:sz="4" w:space="0" w:color="E0E0E0"/>
              <w:right w:val="single" w:sz="4" w:space="0" w:color="E0E0E0"/>
            </w:tcBorders>
            <w:shd w:val="clear" w:color="auto" w:fill="F8FAFB"/>
          </w:tcPr>
          <w:p w14:paraId="7375BF98" w14:textId="77777777" w:rsidR="00507368" w:rsidRDefault="00000000">
            <w:pPr>
              <w:spacing w:before="20" w:after="20"/>
            </w:pPr>
            <w:r>
              <w:rPr>
                <w:sz w:val="18"/>
              </w:rPr>
              <w:t>30% gen + 40% dock + 30% QED</w:t>
            </w:r>
          </w:p>
        </w:tc>
      </w:tr>
    </w:tbl>
    <w:p w14:paraId="58D7F420" w14:textId="77777777" w:rsidR="00507368" w:rsidRDefault="00507368">
      <w:pPr>
        <w:spacing w:after="240"/>
      </w:pPr>
    </w:p>
    <w:p w14:paraId="6FBD4916" w14:textId="77777777" w:rsidR="00507368" w:rsidRDefault="00000000">
      <w:pPr>
        <w:jc w:val="center"/>
      </w:pPr>
      <w:r>
        <w:rPr>
          <w:i/>
          <w:color w:val="666666"/>
          <w:sz w:val="18"/>
        </w:rPr>
        <w:t>This is a demonstration intelligence report. All patient data is synthetic.</w:t>
      </w:r>
    </w:p>
    <w:p w14:paraId="4BA9CC8C" w14:textId="77777777" w:rsidR="00507368" w:rsidRDefault="00507368"/>
    <w:p w14:paraId="4C1904EE" w14:textId="77777777" w:rsidR="00507368" w:rsidRDefault="00000000">
      <w:pPr>
        <w:jc w:val="center"/>
      </w:pPr>
      <w:r>
        <w:rPr>
          <w:i/>
          <w:color w:val="666666"/>
          <w:sz w:val="18"/>
        </w:rPr>
        <w:t>HCLS AI Factory — Apache 2.0  |  Author: Adam Jones  |  February 2026</w:t>
      </w:r>
    </w:p>
    <w:sectPr w:rsidR="00507368" w:rsidSect="00034616">
      <w:pgSz w:w="12240" w:h="15840"/>
      <w:pgMar w:top="85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28647">
    <w:abstractNumId w:val="8"/>
  </w:num>
  <w:num w:numId="2" w16cid:durableId="1844934209">
    <w:abstractNumId w:val="6"/>
  </w:num>
  <w:num w:numId="3" w16cid:durableId="826626822">
    <w:abstractNumId w:val="5"/>
  </w:num>
  <w:num w:numId="4" w16cid:durableId="1464688771">
    <w:abstractNumId w:val="4"/>
  </w:num>
  <w:num w:numId="5" w16cid:durableId="1550262747">
    <w:abstractNumId w:val="7"/>
  </w:num>
  <w:num w:numId="6" w16cid:durableId="970331193">
    <w:abstractNumId w:val="3"/>
  </w:num>
  <w:num w:numId="7" w16cid:durableId="1152408003">
    <w:abstractNumId w:val="2"/>
  </w:num>
  <w:num w:numId="8" w16cid:durableId="1792354820">
    <w:abstractNumId w:val="1"/>
  </w:num>
  <w:num w:numId="9" w16cid:durableId="131776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07368"/>
    <w:rsid w:val="0099191D"/>
    <w:rsid w:val="009C2B40"/>
    <w:rsid w:val="00AA1D8D"/>
    <w:rsid w:val="00B47730"/>
    <w:rsid w:val="00BD2702"/>
    <w:rsid w:val="00CB0664"/>
    <w:rsid w:val="00D24CA2"/>
    <w:rsid w:val="00D26F53"/>
    <w:rsid w:val="00E974AC"/>
    <w:rsid w:val="00EF44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EDB55"/>
  <w14:defaultImageDpi w14:val="300"/>
  <w15:docId w15:val="{0B9CCDC0-B1DA-994C-9665-C5C27537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pPr>
    <w:rPr>
      <w:rFonts w:ascii="Calibri" w:hAnsi="Calibri"/>
      <w:color w:val="333333"/>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1107</Words>
  <Characters>6289</Characters>
  <Application>Microsoft Office Word</Application>
  <DocSecurity>0</DocSecurity>
  <Lines>571</Lines>
  <Paragraphs>568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Jones</cp:lastModifiedBy>
  <cp:revision>4</cp:revision>
  <cp:lastPrinted>2026-02-04T00:43:00Z</cp:lastPrinted>
  <dcterms:created xsi:type="dcterms:W3CDTF">2026-02-04T00:43:00Z</dcterms:created>
  <dcterms:modified xsi:type="dcterms:W3CDTF">2026-02-04T11:46:00Z</dcterms:modified>
  <cp:category/>
</cp:coreProperties>
</file>