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859BD" w14:textId="77777777" w:rsidR="005C6EBE" w:rsidRDefault="005C6EBE">
      <w:pPr>
        <w:spacing w:after="40"/>
      </w:pPr>
    </w:p>
    <w:p w14:paraId="021EB41C" w14:textId="423DE59D" w:rsidR="00483195" w:rsidRDefault="00483195" w:rsidP="00483195">
      <w:pPr>
        <w:rPr>
          <w:color w:val="7F7F7F" w:themeColor="text1" w:themeTint="80"/>
        </w:rPr>
      </w:pPr>
      <w:r w:rsidRPr="00CC4D91">
        <w:rPr>
          <w:b/>
          <w:color w:val="7F7F7F" w:themeColor="text1" w:themeTint="80"/>
          <w:sz w:val="48"/>
        </w:rPr>
        <w:t>Open-</w:t>
      </w:r>
      <w:r w:rsidR="00A60C11">
        <w:rPr>
          <w:b/>
          <w:color w:val="7F7F7F" w:themeColor="text1" w:themeTint="80"/>
          <w:sz w:val="48"/>
        </w:rPr>
        <w:t>Source</w:t>
      </w:r>
      <w:r w:rsidRPr="00CC4D91">
        <w:rPr>
          <w:b/>
          <w:color w:val="7F7F7F" w:themeColor="text1" w:themeTint="80"/>
          <w:sz w:val="48"/>
        </w:rPr>
        <w:t xml:space="preserve"> Project</w:t>
      </w:r>
    </w:p>
    <w:p w14:paraId="64F5F111" w14:textId="77777777" w:rsidR="00483195" w:rsidRPr="00483195" w:rsidRDefault="00483195" w:rsidP="00483195">
      <w:pPr>
        <w:rPr>
          <w:color w:val="7F7F7F" w:themeColor="text1" w:themeTint="80"/>
        </w:rPr>
      </w:pPr>
    </w:p>
    <w:p w14:paraId="7A578791" w14:textId="432EB6F6" w:rsidR="005C6EBE" w:rsidRPr="00A60C11" w:rsidRDefault="00483195">
      <w:pPr>
        <w:spacing w:after="40"/>
        <w:rPr>
          <w:color w:val="31849B" w:themeColor="accent5" w:themeShade="BF"/>
        </w:rPr>
      </w:pPr>
      <w:r w:rsidRPr="00A60C11">
        <w:rPr>
          <w:b/>
          <w:color w:val="31849B" w:themeColor="accent5" w:themeShade="BF"/>
          <w:sz w:val="22"/>
        </w:rPr>
        <w:t>High-Level Points</w:t>
      </w:r>
    </w:p>
    <w:p w14:paraId="0AF8B2B3" w14:textId="77777777" w:rsidR="005C6EBE" w:rsidRDefault="00000000">
      <w:pPr>
        <w:spacing w:after="40"/>
      </w:pPr>
      <w:r>
        <w:rPr>
          <w:b/>
          <w:color w:val="1B2333"/>
          <w:sz w:val="48"/>
        </w:rPr>
        <w:t>HCLS AI Factory</w:t>
      </w:r>
    </w:p>
    <w:p w14:paraId="01EC3B99" w14:textId="77777777" w:rsidR="005C6EBE" w:rsidRDefault="00000000">
      <w:pPr>
        <w:spacing w:after="80"/>
      </w:pPr>
      <w:r>
        <w:rPr>
          <w:b/>
          <w:color w:val="1B2333"/>
          <w:sz w:val="28"/>
        </w:rPr>
        <w:t>From Patient DNA to Novel Drug Candidates in &lt; 5 Hours</w:t>
      </w:r>
    </w:p>
    <w:p w14:paraId="5EB70365" w14:textId="0BB58A1B" w:rsidR="005C6EBE" w:rsidRDefault="00000000">
      <w:pPr>
        <w:spacing w:after="40"/>
      </w:pPr>
      <w:r>
        <w:rPr>
          <w:i/>
          <w:color w:val="666666"/>
          <w:sz w:val="18"/>
        </w:rPr>
        <w:t xml:space="preserve">NVIDIA DGX </w:t>
      </w:r>
      <w:proofErr w:type="gramStart"/>
      <w:r>
        <w:rPr>
          <w:i/>
          <w:color w:val="666666"/>
          <w:sz w:val="18"/>
        </w:rPr>
        <w:t>Spark  |</w:t>
      </w:r>
      <w:proofErr w:type="gramEnd"/>
      <w:r>
        <w:rPr>
          <w:i/>
          <w:color w:val="666666"/>
          <w:sz w:val="18"/>
        </w:rPr>
        <w:t xml:space="preserve">  </w:t>
      </w:r>
      <w:proofErr w:type="gramStart"/>
      <w:r>
        <w:rPr>
          <w:i/>
          <w:color w:val="666666"/>
          <w:sz w:val="18"/>
        </w:rPr>
        <w:t>Parabricks  |</w:t>
      </w:r>
      <w:proofErr w:type="gramEnd"/>
      <w:r>
        <w:rPr>
          <w:i/>
          <w:color w:val="666666"/>
          <w:sz w:val="18"/>
        </w:rPr>
        <w:t xml:space="preserve">  BioNeMo </w:t>
      </w:r>
    </w:p>
    <w:p w14:paraId="2E0A16FB" w14:textId="77777777" w:rsidR="005C6EBE" w:rsidRDefault="00000000">
      <w:pPr>
        <w:spacing w:after="120"/>
      </w:pPr>
      <w:r>
        <w:rPr>
          <w:color w:val="666666"/>
          <w:sz w:val="16"/>
        </w:rPr>
        <w:t>02/</w:t>
      </w:r>
      <w:proofErr w:type="gramStart"/>
      <w:r>
        <w:rPr>
          <w:color w:val="666666"/>
          <w:sz w:val="16"/>
        </w:rPr>
        <w:t>2026  |</w:t>
      </w:r>
      <w:proofErr w:type="gramEnd"/>
      <w:r>
        <w:rPr>
          <w:color w:val="666666"/>
          <w:sz w:val="16"/>
        </w:rPr>
        <w:t xml:space="preserve">  Version </w:t>
      </w:r>
      <w:proofErr w:type="gramStart"/>
      <w:r>
        <w:rPr>
          <w:color w:val="666666"/>
          <w:sz w:val="16"/>
        </w:rPr>
        <w:t>1.0  |</w:t>
      </w:r>
      <w:proofErr w:type="gramEnd"/>
      <w:r>
        <w:rPr>
          <w:color w:val="666666"/>
          <w:sz w:val="16"/>
        </w:rPr>
        <w:t xml:space="preserve">  Apache 2.0 </w:t>
      </w:r>
      <w:proofErr w:type="gramStart"/>
      <w:r>
        <w:rPr>
          <w:color w:val="666666"/>
          <w:sz w:val="16"/>
        </w:rPr>
        <w:t>License  |</w:t>
      </w:r>
      <w:proofErr w:type="gramEnd"/>
      <w:r>
        <w:rPr>
          <w:color w:val="666666"/>
          <w:sz w:val="16"/>
        </w:rPr>
        <w:t xml:space="preserve">  Author: Adam Jones</w:t>
      </w:r>
    </w:p>
    <w:p w14:paraId="54206B22" w14:textId="77777777" w:rsidR="005C6EBE" w:rsidRDefault="00000000">
      <w:pPr>
        <w:spacing w:before="240" w:after="80"/>
      </w:pPr>
      <w:r>
        <w:rPr>
          <w:b/>
          <w:color w:val="1B2333"/>
          <w:sz w:val="32"/>
        </w:rPr>
        <w:t>What It Is</w:t>
      </w:r>
    </w:p>
    <w:p w14:paraId="7ABAC9EB" w14:textId="77777777" w:rsidR="005C6EBE" w:rsidRDefault="00000000">
      <w:r>
        <w:t>The HCLS AI Factory transforms patient DNA into ranked novel drug candidates in under 5 hours on a single NVIDIA DGX Spark ($3,999). Three GPU-accelerated stages run end-to-end with no manual intervention.</w:t>
      </w:r>
    </w:p>
    <w:p w14:paraId="6AE14304" w14:textId="77777777" w:rsidR="005C6EBE" w:rsidRDefault="00000000">
      <w:pPr>
        <w:spacing w:before="240" w:after="80"/>
      </w:pPr>
      <w:r>
        <w:rPr>
          <w:b/>
          <w:color w:val="1B2333"/>
          <w:sz w:val="32"/>
        </w:rPr>
        <w:t>The Problem</w:t>
      </w:r>
    </w:p>
    <w:p w14:paraId="5ED4DA07" w14:textId="77777777" w:rsidR="005C6EBE" w:rsidRDefault="00000000">
      <w:pPr>
        <w:spacing w:before="20" w:after="20"/>
        <w:ind w:left="288"/>
      </w:pPr>
      <w:r>
        <w:rPr>
          <w:b/>
        </w:rPr>
        <w:t>•</w:t>
      </w:r>
      <w:r>
        <w:t xml:space="preserve"> CPU-based genomics: 12-36 hours for a single 30× WGS sample</w:t>
      </w:r>
    </w:p>
    <w:p w14:paraId="26BD15D6" w14:textId="77777777" w:rsidR="005C6EBE" w:rsidRDefault="00000000">
      <w:pPr>
        <w:spacing w:before="20" w:after="20"/>
        <w:ind w:left="288"/>
      </w:pPr>
      <w:r>
        <w:rPr>
          <w:b/>
        </w:rPr>
        <w:t>•</w:t>
      </w:r>
      <w:r>
        <w:t xml:space="preserve"> Variant annotation fragmented across disconnected databases</w:t>
      </w:r>
    </w:p>
    <w:p w14:paraId="3EFB7DAC" w14:textId="77777777" w:rsidR="005C6EBE" w:rsidRDefault="00000000">
      <w:pPr>
        <w:spacing w:before="20" w:after="20"/>
        <w:ind w:left="288"/>
      </w:pPr>
      <w:r>
        <w:rPr>
          <w:b/>
        </w:rPr>
        <w:t>•</w:t>
      </w:r>
      <w:r>
        <w:t xml:space="preserve"> Variant-to-drug-lead gap: months of manual work</w:t>
      </w:r>
    </w:p>
    <w:p w14:paraId="5110FB89" w14:textId="77777777" w:rsidR="005C6EBE" w:rsidRDefault="00000000">
      <w:pPr>
        <w:spacing w:before="20" w:after="20"/>
        <w:ind w:left="288"/>
      </w:pPr>
      <w:r>
        <w:rPr>
          <w:b/>
        </w:rPr>
        <w:t>•</w:t>
      </w:r>
      <w:r>
        <w:t xml:space="preserve"> No integrated platform connects genomics → reasoning → drug discovery</w:t>
      </w:r>
    </w:p>
    <w:p w14:paraId="138E9EA0" w14:textId="77777777" w:rsidR="005C6EBE" w:rsidRDefault="00000000">
      <w:pPr>
        <w:spacing w:before="240" w:after="80"/>
      </w:pPr>
      <w:r>
        <w:rPr>
          <w:b/>
          <w:color w:val="1B2333"/>
          <w:sz w:val="32"/>
        </w:rPr>
        <w:t>The Solution — Three Stages</w:t>
      </w:r>
    </w:p>
    <w:p w14:paraId="61680A28" w14:textId="77777777" w:rsidR="005C6EBE" w:rsidRPr="00A60C11" w:rsidRDefault="00000000">
      <w:pPr>
        <w:spacing w:before="160"/>
        <w:rPr>
          <w:color w:val="31849B" w:themeColor="accent5" w:themeShade="BF"/>
        </w:rPr>
      </w:pPr>
      <w:r w:rsidRPr="00A60C11">
        <w:rPr>
          <w:b/>
          <w:color w:val="31849B" w:themeColor="accent5" w:themeShade="BF"/>
          <w:sz w:val="24"/>
        </w:rPr>
        <w:t>Stage 1: GPU-Accelerated Genomics (120-240 min)</w:t>
      </w:r>
    </w:p>
    <w:p w14:paraId="6F5A9CE9" w14:textId="77777777" w:rsidR="005C6EBE" w:rsidRDefault="00000000">
      <w:pPr>
        <w:spacing w:before="20" w:after="20"/>
        <w:ind w:left="288"/>
      </w:pPr>
      <w:r>
        <w:rPr>
          <w:b/>
        </w:rPr>
        <w:t>•</w:t>
      </w:r>
      <w:r>
        <w:t xml:space="preserve"> NVIDIA Parabricks 4.6 — 10-20× faster than CPU</w:t>
      </w:r>
    </w:p>
    <w:p w14:paraId="02428492" w14:textId="77777777" w:rsidR="005C6EBE" w:rsidRDefault="00000000">
      <w:pPr>
        <w:spacing w:before="20" w:after="20"/>
        <w:ind w:left="288"/>
      </w:pPr>
      <w:r>
        <w:rPr>
          <w:b/>
        </w:rPr>
        <w:t>•</w:t>
      </w:r>
      <w:r>
        <w:t xml:space="preserve"> BWA-MEM2 alignment: 20-45 min | DeepVariant: 10-35 min, &gt;99% accuracy</w:t>
      </w:r>
    </w:p>
    <w:p w14:paraId="4CE47422" w14:textId="77777777" w:rsidR="005C6EBE" w:rsidRDefault="00000000">
      <w:pPr>
        <w:spacing w:before="20" w:after="20"/>
        <w:ind w:left="288"/>
      </w:pPr>
      <w:r>
        <w:rPr>
          <w:b/>
        </w:rPr>
        <w:t>•</w:t>
      </w:r>
      <w:r>
        <w:t xml:space="preserve"> Input: ~200 GB FASTQ | Output: VCF (~11.7M variants)</w:t>
      </w:r>
    </w:p>
    <w:p w14:paraId="734824CD" w14:textId="77777777" w:rsidR="005C6EBE" w:rsidRPr="00A60C11" w:rsidRDefault="00000000">
      <w:pPr>
        <w:spacing w:before="160"/>
        <w:rPr>
          <w:color w:val="31849B" w:themeColor="accent5" w:themeShade="BF"/>
        </w:rPr>
      </w:pPr>
      <w:r w:rsidRPr="00A60C11">
        <w:rPr>
          <w:b/>
          <w:color w:val="31849B" w:themeColor="accent5" w:themeShade="BF"/>
          <w:sz w:val="24"/>
        </w:rPr>
        <w:t>Stage 2: RAG-Grounded Target Identification (Interactive)</w:t>
      </w:r>
    </w:p>
    <w:p w14:paraId="31B8C542" w14:textId="77777777" w:rsidR="005C6EBE" w:rsidRDefault="00000000">
      <w:pPr>
        <w:spacing w:before="20" w:after="20"/>
        <w:ind w:left="288"/>
      </w:pPr>
      <w:r>
        <w:rPr>
          <w:b/>
        </w:rPr>
        <w:t>•</w:t>
      </w:r>
      <w:r>
        <w:t xml:space="preserve"> ClinVar (4.1M) + AlphaMissense (71M) + VEP annotation</w:t>
      </w:r>
    </w:p>
    <w:p w14:paraId="18744753" w14:textId="77777777" w:rsidR="005C6EBE" w:rsidRDefault="00000000">
      <w:pPr>
        <w:spacing w:before="20" w:after="20"/>
        <w:ind w:left="288"/>
      </w:pPr>
      <w:r>
        <w:rPr>
          <w:b/>
        </w:rPr>
        <w:t>•</w:t>
      </w:r>
      <w:r>
        <w:t xml:space="preserve"> 3.5M variant embeddings in Milvus | BGE-small-en-v1.5 (384-dim)</w:t>
      </w:r>
    </w:p>
    <w:p w14:paraId="3FE10688" w14:textId="77777777" w:rsidR="005C6EBE" w:rsidRDefault="00000000">
      <w:pPr>
        <w:spacing w:before="20" w:after="20"/>
        <w:ind w:left="288"/>
      </w:pPr>
      <w:r>
        <w:rPr>
          <w:b/>
        </w:rPr>
        <w:t>•</w:t>
      </w:r>
      <w:r>
        <w:t xml:space="preserve"> Claude RAG reasoning | 201 genes, 13 therapeutic areas, 171 druggable (85%)</w:t>
      </w:r>
    </w:p>
    <w:p w14:paraId="36C45EE8" w14:textId="77777777" w:rsidR="005C6EBE" w:rsidRPr="00A60C11" w:rsidRDefault="00000000">
      <w:pPr>
        <w:spacing w:before="160"/>
        <w:rPr>
          <w:color w:val="31849B" w:themeColor="accent5" w:themeShade="BF"/>
        </w:rPr>
      </w:pPr>
      <w:r w:rsidRPr="00A60C11">
        <w:rPr>
          <w:b/>
          <w:color w:val="31849B" w:themeColor="accent5" w:themeShade="BF"/>
          <w:sz w:val="24"/>
        </w:rPr>
        <w:t>Stage 3: AI-Driven Drug Discovery (8-16 min)</w:t>
      </w:r>
    </w:p>
    <w:p w14:paraId="2679B968" w14:textId="77777777" w:rsidR="005C6EBE" w:rsidRDefault="00000000">
      <w:pPr>
        <w:spacing w:before="20" w:after="20"/>
        <w:ind w:left="288"/>
      </w:pPr>
      <w:r>
        <w:rPr>
          <w:b/>
        </w:rPr>
        <w:t>•</w:t>
      </w:r>
      <w:r>
        <w:t xml:space="preserve"> BioNeMo MolMIM (generation) + DiffDock (docking) + RDKit (scoring)</w:t>
      </w:r>
    </w:p>
    <w:p w14:paraId="26CA9D6E" w14:textId="77777777" w:rsidR="005C6EBE" w:rsidRDefault="00000000">
      <w:pPr>
        <w:spacing w:before="20" w:after="20"/>
        <w:ind w:left="288"/>
      </w:pPr>
      <w:r>
        <w:rPr>
          <w:b/>
        </w:rPr>
        <w:t>•</w:t>
      </w:r>
      <w:r>
        <w:t xml:space="preserve"> Composite: 30% generation + 40% docking + 30% QED</w:t>
      </w:r>
    </w:p>
    <w:p w14:paraId="460645D9" w14:textId="77777777" w:rsidR="005C6EBE" w:rsidRDefault="00000000">
      <w:pPr>
        <w:spacing w:before="20" w:after="20"/>
        <w:ind w:left="288"/>
      </w:pPr>
      <w:r>
        <w:rPr>
          <w:b/>
        </w:rPr>
        <w:t>•</w:t>
      </w:r>
      <w:r>
        <w:t xml:space="preserve"> Output: 100 ranked novel drug candidates + PDF report</w:t>
      </w:r>
    </w:p>
    <w:p w14:paraId="79B27B35" w14:textId="77777777" w:rsidR="005C6EBE" w:rsidRDefault="00000000">
      <w:r>
        <w:br w:type="page"/>
      </w:r>
    </w:p>
    <w:p w14:paraId="4F2D973D" w14:textId="77777777" w:rsidR="005C6EBE" w:rsidRDefault="00000000">
      <w:pPr>
        <w:spacing w:before="240" w:after="80"/>
      </w:pPr>
      <w:r>
        <w:rPr>
          <w:b/>
          <w:color w:val="1B2333"/>
          <w:sz w:val="32"/>
        </w:rPr>
        <w:lastRenderedPageBreak/>
        <w:t>Key Numbers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986"/>
        <w:gridCol w:w="4986"/>
      </w:tblGrid>
      <w:tr w:rsidR="005C6EBE" w14:paraId="2E313CF2" w14:textId="77777777">
        <w:trPr>
          <w:jc w:val="center"/>
        </w:trPr>
        <w:tc>
          <w:tcPr>
            <w:tcW w:w="4986" w:type="dxa"/>
            <w:tcBorders>
              <w:top w:val="single" w:sz="4" w:space="0" w:color="1B2333"/>
              <w:left w:val="single" w:sz="4" w:space="0" w:color="1B2333"/>
              <w:bottom w:val="single" w:sz="4" w:space="0" w:color="1B2333"/>
              <w:right w:val="single" w:sz="4" w:space="0" w:color="1B2333"/>
            </w:tcBorders>
            <w:shd w:val="clear" w:color="auto" w:fill="1B2333"/>
          </w:tcPr>
          <w:p w14:paraId="230FEA16" w14:textId="77777777" w:rsidR="005C6EBE" w:rsidRDefault="00000000">
            <w:pPr>
              <w:jc w:val="center"/>
            </w:pPr>
            <w:r>
              <w:rPr>
                <w:b/>
                <w:color w:val="FFFFFF"/>
                <w:sz w:val="17"/>
              </w:rPr>
              <w:t>Metric</w:t>
            </w:r>
          </w:p>
        </w:tc>
        <w:tc>
          <w:tcPr>
            <w:tcW w:w="4986" w:type="dxa"/>
            <w:tcBorders>
              <w:top w:val="single" w:sz="4" w:space="0" w:color="1B2333"/>
              <w:left w:val="single" w:sz="4" w:space="0" w:color="1B2333"/>
              <w:bottom w:val="single" w:sz="4" w:space="0" w:color="1B2333"/>
              <w:right w:val="single" w:sz="4" w:space="0" w:color="1B2333"/>
            </w:tcBorders>
            <w:shd w:val="clear" w:color="auto" w:fill="1B2333"/>
          </w:tcPr>
          <w:p w14:paraId="34940930" w14:textId="77777777" w:rsidR="005C6EBE" w:rsidRDefault="00000000">
            <w:pPr>
              <w:jc w:val="center"/>
            </w:pPr>
            <w:r>
              <w:rPr>
                <w:b/>
                <w:color w:val="FFFFFF"/>
                <w:sz w:val="17"/>
              </w:rPr>
              <w:t>Value</w:t>
            </w:r>
          </w:p>
        </w:tc>
      </w:tr>
      <w:tr w:rsidR="005C6EBE" w14:paraId="6F7770AC" w14:textId="77777777">
        <w:trPr>
          <w:jc w:val="center"/>
        </w:trPr>
        <w:tc>
          <w:tcPr>
            <w:tcW w:w="4986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31FBE6D5" w14:textId="77777777" w:rsidR="005C6EBE" w:rsidRPr="00A60C11" w:rsidRDefault="00000000">
            <w:pPr>
              <w:spacing w:before="20" w:after="20"/>
              <w:rPr>
                <w:color w:val="31849B" w:themeColor="accent5" w:themeShade="BF"/>
              </w:rPr>
            </w:pPr>
            <w:r w:rsidRPr="00A60C11">
              <w:rPr>
                <w:b/>
                <w:color w:val="31849B" w:themeColor="accent5" w:themeShade="BF"/>
                <w:sz w:val="17"/>
              </w:rPr>
              <w:t>Total Pipeline Time</w:t>
            </w:r>
          </w:p>
        </w:tc>
        <w:tc>
          <w:tcPr>
            <w:tcW w:w="4986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27D347D5" w14:textId="77777777" w:rsidR="005C6EBE" w:rsidRDefault="00000000">
            <w:pPr>
              <w:spacing w:before="20" w:after="20"/>
            </w:pPr>
            <w:r>
              <w:rPr>
                <w:sz w:val="17"/>
              </w:rPr>
              <w:t>&lt; 5 hours</w:t>
            </w:r>
          </w:p>
        </w:tc>
      </w:tr>
      <w:tr w:rsidR="005C6EBE" w14:paraId="7DD9C732" w14:textId="77777777">
        <w:trPr>
          <w:jc w:val="center"/>
        </w:trPr>
        <w:tc>
          <w:tcPr>
            <w:tcW w:w="4986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542A5C76" w14:textId="77777777" w:rsidR="005C6EBE" w:rsidRPr="00A60C11" w:rsidRDefault="00000000">
            <w:pPr>
              <w:spacing w:before="20" w:after="20"/>
              <w:rPr>
                <w:color w:val="31849B" w:themeColor="accent5" w:themeShade="BF"/>
              </w:rPr>
            </w:pPr>
            <w:r w:rsidRPr="00A60C11">
              <w:rPr>
                <w:b/>
                <w:color w:val="31849B" w:themeColor="accent5" w:themeShade="BF"/>
                <w:sz w:val="17"/>
              </w:rPr>
              <w:t>Input Data</w:t>
            </w:r>
          </w:p>
        </w:tc>
        <w:tc>
          <w:tcPr>
            <w:tcW w:w="4986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7829FCF2" w14:textId="77777777" w:rsidR="005C6EBE" w:rsidRDefault="00000000">
            <w:pPr>
              <w:spacing w:before="20" w:after="20"/>
            </w:pPr>
            <w:r>
              <w:rPr>
                <w:sz w:val="17"/>
              </w:rPr>
              <w:t>~200 GB FASTQ (30× WGS)</w:t>
            </w:r>
          </w:p>
        </w:tc>
      </w:tr>
      <w:tr w:rsidR="005C6EBE" w14:paraId="5E4953ED" w14:textId="77777777">
        <w:trPr>
          <w:jc w:val="center"/>
        </w:trPr>
        <w:tc>
          <w:tcPr>
            <w:tcW w:w="4986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26BBCFF6" w14:textId="77777777" w:rsidR="005C6EBE" w:rsidRPr="00A60C11" w:rsidRDefault="00000000">
            <w:pPr>
              <w:spacing w:before="20" w:after="20"/>
              <w:rPr>
                <w:color w:val="31849B" w:themeColor="accent5" w:themeShade="BF"/>
              </w:rPr>
            </w:pPr>
            <w:r w:rsidRPr="00A60C11">
              <w:rPr>
                <w:b/>
                <w:color w:val="31849B" w:themeColor="accent5" w:themeShade="BF"/>
                <w:sz w:val="17"/>
              </w:rPr>
              <w:t>Variants Called</w:t>
            </w:r>
          </w:p>
        </w:tc>
        <w:tc>
          <w:tcPr>
            <w:tcW w:w="4986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0E25E185" w14:textId="77777777" w:rsidR="005C6EBE" w:rsidRDefault="00000000">
            <w:pPr>
              <w:spacing w:before="20" w:after="20"/>
            </w:pPr>
            <w:r>
              <w:rPr>
                <w:sz w:val="17"/>
              </w:rPr>
              <w:t>~11.7 million</w:t>
            </w:r>
          </w:p>
        </w:tc>
      </w:tr>
      <w:tr w:rsidR="005C6EBE" w14:paraId="46C2402A" w14:textId="77777777">
        <w:trPr>
          <w:jc w:val="center"/>
        </w:trPr>
        <w:tc>
          <w:tcPr>
            <w:tcW w:w="4986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3E25962C" w14:textId="77777777" w:rsidR="005C6EBE" w:rsidRPr="00A60C11" w:rsidRDefault="00000000">
            <w:pPr>
              <w:spacing w:before="20" w:after="20"/>
              <w:rPr>
                <w:color w:val="31849B" w:themeColor="accent5" w:themeShade="BF"/>
              </w:rPr>
            </w:pPr>
            <w:r w:rsidRPr="00A60C11">
              <w:rPr>
                <w:b/>
                <w:color w:val="31849B" w:themeColor="accent5" w:themeShade="BF"/>
                <w:sz w:val="17"/>
              </w:rPr>
              <w:t>High-Quality Variants</w:t>
            </w:r>
          </w:p>
        </w:tc>
        <w:tc>
          <w:tcPr>
            <w:tcW w:w="4986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42FEDF1D" w14:textId="77777777" w:rsidR="005C6EBE" w:rsidRDefault="00000000">
            <w:pPr>
              <w:spacing w:before="20" w:after="20"/>
            </w:pPr>
            <w:r>
              <w:rPr>
                <w:sz w:val="17"/>
              </w:rPr>
              <w:t>~3.5 million (QUAL&gt;30)</w:t>
            </w:r>
          </w:p>
        </w:tc>
      </w:tr>
      <w:tr w:rsidR="005C6EBE" w14:paraId="4AB863AC" w14:textId="77777777">
        <w:trPr>
          <w:jc w:val="center"/>
        </w:trPr>
        <w:tc>
          <w:tcPr>
            <w:tcW w:w="4986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252462ED" w14:textId="77777777" w:rsidR="005C6EBE" w:rsidRPr="00A60C11" w:rsidRDefault="00000000">
            <w:pPr>
              <w:spacing w:before="20" w:after="20"/>
              <w:rPr>
                <w:color w:val="31849B" w:themeColor="accent5" w:themeShade="BF"/>
              </w:rPr>
            </w:pPr>
            <w:r w:rsidRPr="00A60C11">
              <w:rPr>
                <w:b/>
                <w:color w:val="31849B" w:themeColor="accent5" w:themeShade="BF"/>
                <w:sz w:val="17"/>
              </w:rPr>
              <w:t>Knowledge Base</w:t>
            </w:r>
          </w:p>
        </w:tc>
        <w:tc>
          <w:tcPr>
            <w:tcW w:w="4986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7FF3E580" w14:textId="77777777" w:rsidR="005C6EBE" w:rsidRDefault="00000000">
            <w:pPr>
              <w:spacing w:before="20" w:after="20"/>
            </w:pPr>
            <w:r>
              <w:rPr>
                <w:sz w:val="17"/>
              </w:rPr>
              <w:t>201 genes, 13 therapeutic areas</w:t>
            </w:r>
          </w:p>
        </w:tc>
      </w:tr>
      <w:tr w:rsidR="005C6EBE" w14:paraId="56B454DC" w14:textId="77777777">
        <w:trPr>
          <w:jc w:val="center"/>
        </w:trPr>
        <w:tc>
          <w:tcPr>
            <w:tcW w:w="4986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1ED4A736" w14:textId="77777777" w:rsidR="005C6EBE" w:rsidRPr="00A60C11" w:rsidRDefault="00000000">
            <w:pPr>
              <w:spacing w:before="20" w:after="20"/>
              <w:rPr>
                <w:color w:val="31849B" w:themeColor="accent5" w:themeShade="BF"/>
              </w:rPr>
            </w:pPr>
            <w:r w:rsidRPr="00A60C11">
              <w:rPr>
                <w:b/>
                <w:color w:val="31849B" w:themeColor="accent5" w:themeShade="BF"/>
                <w:sz w:val="17"/>
              </w:rPr>
              <w:t>Druggable Targets</w:t>
            </w:r>
          </w:p>
        </w:tc>
        <w:tc>
          <w:tcPr>
            <w:tcW w:w="4986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5F1F8168" w14:textId="77777777" w:rsidR="005C6EBE" w:rsidRDefault="00000000">
            <w:pPr>
              <w:spacing w:before="20" w:after="20"/>
            </w:pPr>
            <w:r>
              <w:rPr>
                <w:sz w:val="17"/>
              </w:rPr>
              <w:t>171 (85%)</w:t>
            </w:r>
          </w:p>
        </w:tc>
      </w:tr>
      <w:tr w:rsidR="005C6EBE" w14:paraId="69666902" w14:textId="77777777" w:rsidTr="00A60C11">
        <w:trPr>
          <w:trHeight w:val="90"/>
          <w:jc w:val="center"/>
        </w:trPr>
        <w:tc>
          <w:tcPr>
            <w:tcW w:w="4986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5F287335" w14:textId="77777777" w:rsidR="005C6EBE" w:rsidRPr="00A60C11" w:rsidRDefault="00000000">
            <w:pPr>
              <w:spacing w:before="20" w:after="20"/>
              <w:rPr>
                <w:color w:val="31849B" w:themeColor="accent5" w:themeShade="BF"/>
              </w:rPr>
            </w:pPr>
            <w:r w:rsidRPr="00A60C11">
              <w:rPr>
                <w:b/>
                <w:color w:val="31849B" w:themeColor="accent5" w:themeShade="BF"/>
                <w:sz w:val="17"/>
              </w:rPr>
              <w:t>Drug Candidates</w:t>
            </w:r>
          </w:p>
        </w:tc>
        <w:tc>
          <w:tcPr>
            <w:tcW w:w="4986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2DD898B0" w14:textId="77777777" w:rsidR="005C6EBE" w:rsidRDefault="00000000">
            <w:pPr>
              <w:spacing w:before="20" w:after="20"/>
            </w:pPr>
            <w:r>
              <w:rPr>
                <w:sz w:val="17"/>
              </w:rPr>
              <w:t>100 (ranked by composite score)</w:t>
            </w:r>
          </w:p>
        </w:tc>
      </w:tr>
      <w:tr w:rsidR="005C6EBE" w14:paraId="073544C4" w14:textId="77777777">
        <w:trPr>
          <w:jc w:val="center"/>
        </w:trPr>
        <w:tc>
          <w:tcPr>
            <w:tcW w:w="4986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18D76019" w14:textId="77777777" w:rsidR="005C6EBE" w:rsidRPr="00A60C11" w:rsidRDefault="00000000">
            <w:pPr>
              <w:spacing w:before="20" w:after="20"/>
              <w:rPr>
                <w:color w:val="31849B" w:themeColor="accent5" w:themeShade="BF"/>
              </w:rPr>
            </w:pPr>
            <w:r w:rsidRPr="00A60C11">
              <w:rPr>
                <w:b/>
                <w:color w:val="31849B" w:themeColor="accent5" w:themeShade="BF"/>
                <w:sz w:val="17"/>
              </w:rPr>
              <w:t>Hardware Cost</w:t>
            </w:r>
          </w:p>
        </w:tc>
        <w:tc>
          <w:tcPr>
            <w:tcW w:w="4986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198E67EA" w14:textId="77777777" w:rsidR="005C6EBE" w:rsidRDefault="00000000">
            <w:pPr>
              <w:spacing w:before="20" w:after="20"/>
            </w:pPr>
            <w:r>
              <w:rPr>
                <w:sz w:val="17"/>
              </w:rPr>
              <w:t>$3,999 (DGX Spark)</w:t>
            </w:r>
          </w:p>
        </w:tc>
      </w:tr>
    </w:tbl>
    <w:p w14:paraId="219BD4FE" w14:textId="77777777" w:rsidR="005C6EBE" w:rsidRDefault="005C6EBE"/>
    <w:p w14:paraId="7246DA2E" w14:textId="77777777" w:rsidR="005C6EBE" w:rsidRDefault="00000000">
      <w:pPr>
        <w:spacing w:before="240" w:after="80"/>
      </w:pPr>
      <w:r>
        <w:rPr>
          <w:b/>
          <w:color w:val="1B2333"/>
          <w:sz w:val="32"/>
        </w:rPr>
        <w:t>VCP/FTD Demo Highlights</w:t>
      </w:r>
    </w:p>
    <w:p w14:paraId="232D029C" w14:textId="77777777" w:rsidR="005C6EBE" w:rsidRDefault="00000000">
      <w:pPr>
        <w:spacing w:before="20" w:after="20"/>
        <w:ind w:left="288"/>
      </w:pPr>
      <w:r>
        <w:rPr>
          <w:b/>
        </w:rPr>
        <w:t>•</w:t>
      </w:r>
      <w:r>
        <w:t xml:space="preserve"> Target: VCP gene — FTD, ALS, IBMPFD</w:t>
      </w:r>
    </w:p>
    <w:p w14:paraId="10C9E3BB" w14:textId="77777777" w:rsidR="005C6EBE" w:rsidRDefault="00000000">
      <w:pPr>
        <w:spacing w:before="20" w:after="20"/>
        <w:ind w:left="288"/>
      </w:pPr>
      <w:r>
        <w:rPr>
          <w:b/>
        </w:rPr>
        <w:t>•</w:t>
      </w:r>
      <w:r>
        <w:t xml:space="preserve"> Variant: rs188935092 — ClinVar Pathogenic, AlphaMissense 0.87</w:t>
      </w:r>
    </w:p>
    <w:p w14:paraId="2C32343B" w14:textId="77777777" w:rsidR="005C6EBE" w:rsidRDefault="00000000">
      <w:pPr>
        <w:spacing w:before="20" w:after="20"/>
        <w:ind w:left="288"/>
      </w:pPr>
      <w:r>
        <w:rPr>
          <w:b/>
        </w:rPr>
        <w:t>•</w:t>
      </w:r>
      <w:r>
        <w:t xml:space="preserve"> Seed: CB-5083 (Phase I VCP inhibitor)</w:t>
      </w:r>
    </w:p>
    <w:p w14:paraId="1D0A9739" w14:textId="77777777" w:rsidR="005C6EBE" w:rsidRDefault="00000000">
      <w:pPr>
        <w:spacing w:before="20" w:after="20"/>
        <w:ind w:left="288"/>
      </w:pPr>
      <w:r>
        <w:rPr>
          <w:b/>
        </w:rPr>
        <w:t>•</w:t>
      </w:r>
      <w:r>
        <w:t xml:space="preserve"> Top candidate: +39% composite improvement over seed</w:t>
      </w:r>
    </w:p>
    <w:p w14:paraId="3A582CBD" w14:textId="77777777" w:rsidR="005C6EBE" w:rsidRDefault="00000000">
      <w:pPr>
        <w:spacing w:before="20" w:after="20"/>
        <w:ind w:left="288"/>
      </w:pPr>
      <w:r>
        <w:rPr>
          <w:b/>
        </w:rPr>
        <w:t>•</w:t>
      </w:r>
      <w:r>
        <w:t xml:space="preserve"> Docking: -11.4 kcal/mol (vs. -8.1) | QED: 0.81 (vs. 0.62)</w:t>
      </w:r>
    </w:p>
    <w:p w14:paraId="63B92FFD" w14:textId="77777777" w:rsidR="005C6EBE" w:rsidRDefault="00000000">
      <w:pPr>
        <w:spacing w:before="20" w:after="20"/>
        <w:ind w:left="288"/>
      </w:pPr>
      <w:r>
        <w:rPr>
          <w:b/>
        </w:rPr>
        <w:t>•</w:t>
      </w:r>
      <w:r>
        <w:t xml:space="preserve"> All top 10 pass Lipinski's Rule of Five</w:t>
      </w:r>
    </w:p>
    <w:p w14:paraId="5272FB3D" w14:textId="77777777" w:rsidR="005C6EBE" w:rsidRDefault="00000000">
      <w:pPr>
        <w:spacing w:before="240" w:after="80"/>
      </w:pPr>
      <w:r>
        <w:rPr>
          <w:b/>
          <w:color w:val="1B2333"/>
          <w:sz w:val="32"/>
        </w:rPr>
        <w:t>Technology Stack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986"/>
        <w:gridCol w:w="4986"/>
      </w:tblGrid>
      <w:tr w:rsidR="005C6EBE" w14:paraId="709E0018" w14:textId="77777777">
        <w:trPr>
          <w:jc w:val="center"/>
        </w:trPr>
        <w:tc>
          <w:tcPr>
            <w:tcW w:w="4986" w:type="dxa"/>
            <w:tcBorders>
              <w:top w:val="single" w:sz="4" w:space="0" w:color="1B2333"/>
              <w:left w:val="single" w:sz="4" w:space="0" w:color="1B2333"/>
              <w:bottom w:val="single" w:sz="4" w:space="0" w:color="1B2333"/>
              <w:right w:val="single" w:sz="4" w:space="0" w:color="1B2333"/>
            </w:tcBorders>
            <w:shd w:val="clear" w:color="auto" w:fill="1B2333"/>
          </w:tcPr>
          <w:p w14:paraId="201D3671" w14:textId="77777777" w:rsidR="005C6EBE" w:rsidRDefault="00000000">
            <w:pPr>
              <w:jc w:val="center"/>
            </w:pPr>
            <w:r>
              <w:rPr>
                <w:b/>
                <w:color w:val="FFFFFF"/>
                <w:sz w:val="17"/>
              </w:rPr>
              <w:t>Layer</w:t>
            </w:r>
          </w:p>
        </w:tc>
        <w:tc>
          <w:tcPr>
            <w:tcW w:w="4986" w:type="dxa"/>
            <w:tcBorders>
              <w:top w:val="single" w:sz="4" w:space="0" w:color="1B2333"/>
              <w:left w:val="single" w:sz="4" w:space="0" w:color="1B2333"/>
              <w:bottom w:val="single" w:sz="4" w:space="0" w:color="1B2333"/>
              <w:right w:val="single" w:sz="4" w:space="0" w:color="1B2333"/>
            </w:tcBorders>
            <w:shd w:val="clear" w:color="auto" w:fill="1B2333"/>
          </w:tcPr>
          <w:p w14:paraId="1BBE5A61" w14:textId="77777777" w:rsidR="005C6EBE" w:rsidRDefault="00000000">
            <w:pPr>
              <w:jc w:val="center"/>
            </w:pPr>
            <w:r>
              <w:rPr>
                <w:b/>
                <w:color w:val="FFFFFF"/>
                <w:sz w:val="17"/>
              </w:rPr>
              <w:t>Technology</w:t>
            </w:r>
          </w:p>
        </w:tc>
      </w:tr>
      <w:tr w:rsidR="005C6EBE" w14:paraId="3DC54C08" w14:textId="77777777">
        <w:trPr>
          <w:jc w:val="center"/>
        </w:trPr>
        <w:tc>
          <w:tcPr>
            <w:tcW w:w="4986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78769625" w14:textId="77777777" w:rsidR="005C6EBE" w:rsidRPr="00A60C11" w:rsidRDefault="00000000">
            <w:pPr>
              <w:spacing w:before="20" w:after="20"/>
              <w:rPr>
                <w:color w:val="31849B" w:themeColor="accent5" w:themeShade="BF"/>
              </w:rPr>
            </w:pPr>
            <w:r w:rsidRPr="00A60C11">
              <w:rPr>
                <w:b/>
                <w:color w:val="31849B" w:themeColor="accent5" w:themeShade="BF"/>
                <w:sz w:val="17"/>
              </w:rPr>
              <w:t>Hardware</w:t>
            </w:r>
          </w:p>
        </w:tc>
        <w:tc>
          <w:tcPr>
            <w:tcW w:w="4986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786B0C57" w14:textId="77777777" w:rsidR="005C6EBE" w:rsidRDefault="00000000">
            <w:pPr>
              <w:spacing w:before="20" w:after="20"/>
            </w:pPr>
            <w:r>
              <w:rPr>
                <w:sz w:val="17"/>
              </w:rPr>
              <w:t>NVIDIA DGX Spark (GB10, 128 GB unified, $3,999)</w:t>
            </w:r>
          </w:p>
        </w:tc>
      </w:tr>
      <w:tr w:rsidR="005C6EBE" w14:paraId="5FE994C8" w14:textId="77777777">
        <w:trPr>
          <w:jc w:val="center"/>
        </w:trPr>
        <w:tc>
          <w:tcPr>
            <w:tcW w:w="4986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5502B46F" w14:textId="77777777" w:rsidR="005C6EBE" w:rsidRPr="00A60C11" w:rsidRDefault="00000000">
            <w:pPr>
              <w:spacing w:before="20" w:after="20"/>
              <w:rPr>
                <w:color w:val="31849B" w:themeColor="accent5" w:themeShade="BF"/>
              </w:rPr>
            </w:pPr>
            <w:r w:rsidRPr="00A60C11">
              <w:rPr>
                <w:b/>
                <w:color w:val="31849B" w:themeColor="accent5" w:themeShade="BF"/>
                <w:sz w:val="17"/>
              </w:rPr>
              <w:t>Genomics</w:t>
            </w:r>
          </w:p>
        </w:tc>
        <w:tc>
          <w:tcPr>
            <w:tcW w:w="4986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63D0E4E2" w14:textId="77777777" w:rsidR="005C6EBE" w:rsidRDefault="00000000">
            <w:pPr>
              <w:spacing w:before="20" w:after="20"/>
            </w:pPr>
            <w:r>
              <w:rPr>
                <w:sz w:val="17"/>
              </w:rPr>
              <w:t>Parabricks 4.6, DeepVariant (&gt;99% accuracy)</w:t>
            </w:r>
          </w:p>
        </w:tc>
      </w:tr>
      <w:tr w:rsidR="005C6EBE" w14:paraId="53E1373C" w14:textId="77777777">
        <w:trPr>
          <w:jc w:val="center"/>
        </w:trPr>
        <w:tc>
          <w:tcPr>
            <w:tcW w:w="4986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1EFD9EF7" w14:textId="77777777" w:rsidR="005C6EBE" w:rsidRPr="00A60C11" w:rsidRDefault="00000000">
            <w:pPr>
              <w:spacing w:before="20" w:after="20"/>
              <w:rPr>
                <w:color w:val="31849B" w:themeColor="accent5" w:themeShade="BF"/>
              </w:rPr>
            </w:pPr>
            <w:r w:rsidRPr="00A60C11">
              <w:rPr>
                <w:b/>
                <w:color w:val="31849B" w:themeColor="accent5" w:themeShade="BF"/>
                <w:sz w:val="17"/>
              </w:rPr>
              <w:t>Annotation</w:t>
            </w:r>
          </w:p>
        </w:tc>
        <w:tc>
          <w:tcPr>
            <w:tcW w:w="4986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02C82933" w14:textId="77777777" w:rsidR="005C6EBE" w:rsidRDefault="00000000">
            <w:pPr>
              <w:spacing w:before="20" w:after="20"/>
            </w:pPr>
            <w:r>
              <w:rPr>
                <w:sz w:val="17"/>
              </w:rPr>
              <w:t>ClinVar, AlphaMissense, Ensembl VEP</w:t>
            </w:r>
          </w:p>
        </w:tc>
      </w:tr>
      <w:tr w:rsidR="005C6EBE" w14:paraId="4A8D8D4E" w14:textId="77777777">
        <w:trPr>
          <w:jc w:val="center"/>
        </w:trPr>
        <w:tc>
          <w:tcPr>
            <w:tcW w:w="4986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0210CB00" w14:textId="77777777" w:rsidR="005C6EBE" w:rsidRPr="00A60C11" w:rsidRDefault="00000000">
            <w:pPr>
              <w:spacing w:before="20" w:after="20"/>
              <w:rPr>
                <w:color w:val="31849B" w:themeColor="accent5" w:themeShade="BF"/>
              </w:rPr>
            </w:pPr>
            <w:r w:rsidRPr="00A60C11">
              <w:rPr>
                <w:b/>
                <w:color w:val="31849B" w:themeColor="accent5" w:themeShade="BF"/>
                <w:sz w:val="17"/>
              </w:rPr>
              <w:t>Vector DB</w:t>
            </w:r>
          </w:p>
        </w:tc>
        <w:tc>
          <w:tcPr>
            <w:tcW w:w="4986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59486D14" w14:textId="77777777" w:rsidR="005C6EBE" w:rsidRDefault="00000000">
            <w:pPr>
              <w:spacing w:before="20" w:after="20"/>
            </w:pPr>
            <w:r>
              <w:rPr>
                <w:sz w:val="17"/>
              </w:rPr>
              <w:t>Milvus 2.4, BGE-small-en-v1.5, IVF_FLAT</w:t>
            </w:r>
          </w:p>
        </w:tc>
      </w:tr>
      <w:tr w:rsidR="005C6EBE" w14:paraId="07FD442B" w14:textId="77777777">
        <w:trPr>
          <w:jc w:val="center"/>
        </w:trPr>
        <w:tc>
          <w:tcPr>
            <w:tcW w:w="4986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3372CF8A" w14:textId="77777777" w:rsidR="005C6EBE" w:rsidRPr="00A60C11" w:rsidRDefault="00000000">
            <w:pPr>
              <w:spacing w:before="20" w:after="20"/>
              <w:rPr>
                <w:color w:val="31849B" w:themeColor="accent5" w:themeShade="BF"/>
              </w:rPr>
            </w:pPr>
            <w:r w:rsidRPr="00A60C11">
              <w:rPr>
                <w:b/>
                <w:color w:val="31849B" w:themeColor="accent5" w:themeShade="BF"/>
                <w:sz w:val="17"/>
              </w:rPr>
              <w:t>LLM</w:t>
            </w:r>
          </w:p>
        </w:tc>
        <w:tc>
          <w:tcPr>
            <w:tcW w:w="4986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5690B1AE" w14:textId="77777777" w:rsidR="005C6EBE" w:rsidRDefault="00000000">
            <w:pPr>
              <w:spacing w:before="20" w:after="20"/>
            </w:pPr>
            <w:r>
              <w:rPr>
                <w:sz w:val="17"/>
              </w:rPr>
              <w:t>Anthropic Claude (RAG-grounded reasoning)</w:t>
            </w:r>
          </w:p>
        </w:tc>
      </w:tr>
      <w:tr w:rsidR="005C6EBE" w14:paraId="056ED13B" w14:textId="77777777">
        <w:trPr>
          <w:jc w:val="center"/>
        </w:trPr>
        <w:tc>
          <w:tcPr>
            <w:tcW w:w="4986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1A2CE4F0" w14:textId="77777777" w:rsidR="005C6EBE" w:rsidRPr="00A60C11" w:rsidRDefault="00000000">
            <w:pPr>
              <w:spacing w:before="20" w:after="20"/>
              <w:rPr>
                <w:color w:val="31849B" w:themeColor="accent5" w:themeShade="BF"/>
              </w:rPr>
            </w:pPr>
            <w:r w:rsidRPr="00A60C11">
              <w:rPr>
                <w:b/>
                <w:color w:val="31849B" w:themeColor="accent5" w:themeShade="BF"/>
                <w:sz w:val="17"/>
              </w:rPr>
              <w:t>Drug Discovery</w:t>
            </w:r>
          </w:p>
        </w:tc>
        <w:tc>
          <w:tcPr>
            <w:tcW w:w="4986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47579152" w14:textId="77777777" w:rsidR="005C6EBE" w:rsidRDefault="00000000">
            <w:pPr>
              <w:spacing w:before="20" w:after="20"/>
            </w:pPr>
            <w:r>
              <w:rPr>
                <w:sz w:val="17"/>
              </w:rPr>
              <w:t>BioNeMo MolMIM, DiffDock, RDKit</w:t>
            </w:r>
          </w:p>
        </w:tc>
      </w:tr>
      <w:tr w:rsidR="005C6EBE" w14:paraId="1F6A985E" w14:textId="77777777">
        <w:trPr>
          <w:jc w:val="center"/>
        </w:trPr>
        <w:tc>
          <w:tcPr>
            <w:tcW w:w="4986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075D8121" w14:textId="77777777" w:rsidR="005C6EBE" w:rsidRPr="00A60C11" w:rsidRDefault="00000000">
            <w:pPr>
              <w:spacing w:before="20" w:after="20"/>
              <w:rPr>
                <w:color w:val="31849B" w:themeColor="accent5" w:themeShade="BF"/>
              </w:rPr>
            </w:pPr>
            <w:r w:rsidRPr="00A60C11">
              <w:rPr>
                <w:b/>
                <w:color w:val="31849B" w:themeColor="accent5" w:themeShade="BF"/>
                <w:sz w:val="17"/>
              </w:rPr>
              <w:t>Orchestration</w:t>
            </w:r>
          </w:p>
        </w:tc>
        <w:tc>
          <w:tcPr>
            <w:tcW w:w="4986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292F8769" w14:textId="77777777" w:rsidR="005C6EBE" w:rsidRDefault="00000000">
            <w:pPr>
              <w:spacing w:before="20" w:after="20"/>
            </w:pPr>
            <w:r>
              <w:rPr>
                <w:sz w:val="17"/>
              </w:rPr>
              <w:t>Nextflow DSL2 (5 modes)</w:t>
            </w:r>
          </w:p>
        </w:tc>
      </w:tr>
      <w:tr w:rsidR="005C6EBE" w14:paraId="45733934" w14:textId="77777777" w:rsidTr="00A60C11">
        <w:trPr>
          <w:trHeight w:val="90"/>
          <w:jc w:val="center"/>
        </w:trPr>
        <w:tc>
          <w:tcPr>
            <w:tcW w:w="4986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57642417" w14:textId="77777777" w:rsidR="005C6EBE" w:rsidRPr="00A60C11" w:rsidRDefault="00000000">
            <w:pPr>
              <w:spacing w:before="20" w:after="20"/>
              <w:rPr>
                <w:color w:val="31849B" w:themeColor="accent5" w:themeShade="BF"/>
              </w:rPr>
            </w:pPr>
            <w:r w:rsidRPr="00A60C11">
              <w:rPr>
                <w:b/>
                <w:color w:val="31849B" w:themeColor="accent5" w:themeShade="BF"/>
                <w:sz w:val="17"/>
              </w:rPr>
              <w:t>Monitoring</w:t>
            </w:r>
          </w:p>
        </w:tc>
        <w:tc>
          <w:tcPr>
            <w:tcW w:w="4986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37C96D4F" w14:textId="77777777" w:rsidR="005C6EBE" w:rsidRDefault="00000000">
            <w:pPr>
              <w:spacing w:before="20" w:after="20"/>
            </w:pPr>
            <w:r>
              <w:rPr>
                <w:sz w:val="17"/>
              </w:rPr>
              <w:t>Grafana, Prometheus, DCGM Exporter</w:t>
            </w:r>
          </w:p>
        </w:tc>
      </w:tr>
      <w:tr w:rsidR="005C6EBE" w14:paraId="08A32F2C" w14:textId="77777777">
        <w:trPr>
          <w:jc w:val="center"/>
        </w:trPr>
        <w:tc>
          <w:tcPr>
            <w:tcW w:w="4986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706660FF" w14:textId="77777777" w:rsidR="005C6EBE" w:rsidRPr="00A60C11" w:rsidRDefault="00000000">
            <w:pPr>
              <w:spacing w:before="20" w:after="20"/>
              <w:rPr>
                <w:color w:val="31849B" w:themeColor="accent5" w:themeShade="BF"/>
              </w:rPr>
            </w:pPr>
            <w:r w:rsidRPr="00A60C11">
              <w:rPr>
                <w:b/>
                <w:color w:val="31849B" w:themeColor="accent5" w:themeShade="BF"/>
                <w:sz w:val="17"/>
              </w:rPr>
              <w:t>License</w:t>
            </w:r>
          </w:p>
        </w:tc>
        <w:tc>
          <w:tcPr>
            <w:tcW w:w="4986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22A40010" w14:textId="77777777" w:rsidR="005C6EBE" w:rsidRDefault="00000000">
            <w:pPr>
              <w:spacing w:before="20" w:after="20"/>
            </w:pPr>
            <w:r>
              <w:rPr>
                <w:sz w:val="17"/>
              </w:rPr>
              <w:t>Apache 2.0 (fully open)</w:t>
            </w:r>
          </w:p>
        </w:tc>
      </w:tr>
    </w:tbl>
    <w:p w14:paraId="775557CA" w14:textId="77777777" w:rsidR="005C6EBE" w:rsidRDefault="005C6EBE"/>
    <w:p w14:paraId="2015D20D" w14:textId="77777777" w:rsidR="005C6EBE" w:rsidRDefault="00000000">
      <w:pPr>
        <w:spacing w:before="240" w:after="80"/>
      </w:pPr>
      <w:r>
        <w:rPr>
          <w:b/>
          <w:color w:val="1B2333"/>
          <w:sz w:val="32"/>
        </w:rPr>
        <w:t>Deployment Roadmap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493"/>
        <w:gridCol w:w="2493"/>
        <w:gridCol w:w="2493"/>
        <w:gridCol w:w="2493"/>
      </w:tblGrid>
      <w:tr w:rsidR="005C6EBE" w14:paraId="09C85A9E" w14:textId="77777777">
        <w:trPr>
          <w:jc w:val="center"/>
        </w:trPr>
        <w:tc>
          <w:tcPr>
            <w:tcW w:w="2493" w:type="dxa"/>
            <w:tcBorders>
              <w:top w:val="single" w:sz="4" w:space="0" w:color="1B2333"/>
              <w:left w:val="single" w:sz="4" w:space="0" w:color="1B2333"/>
              <w:bottom w:val="single" w:sz="4" w:space="0" w:color="1B2333"/>
              <w:right w:val="single" w:sz="4" w:space="0" w:color="1B2333"/>
            </w:tcBorders>
            <w:shd w:val="clear" w:color="auto" w:fill="1B2333"/>
          </w:tcPr>
          <w:p w14:paraId="00280555" w14:textId="77777777" w:rsidR="005C6EBE" w:rsidRDefault="00000000">
            <w:pPr>
              <w:jc w:val="center"/>
            </w:pPr>
            <w:r>
              <w:rPr>
                <w:b/>
                <w:color w:val="FFFFFF"/>
                <w:sz w:val="17"/>
              </w:rPr>
              <w:t>Phase</w:t>
            </w:r>
          </w:p>
        </w:tc>
        <w:tc>
          <w:tcPr>
            <w:tcW w:w="2493" w:type="dxa"/>
            <w:tcBorders>
              <w:top w:val="single" w:sz="4" w:space="0" w:color="1B2333"/>
              <w:left w:val="single" w:sz="4" w:space="0" w:color="1B2333"/>
              <w:bottom w:val="single" w:sz="4" w:space="0" w:color="1B2333"/>
              <w:right w:val="single" w:sz="4" w:space="0" w:color="1B2333"/>
            </w:tcBorders>
            <w:shd w:val="clear" w:color="auto" w:fill="1B2333"/>
          </w:tcPr>
          <w:p w14:paraId="1A6141BB" w14:textId="77777777" w:rsidR="005C6EBE" w:rsidRDefault="00000000">
            <w:pPr>
              <w:jc w:val="center"/>
            </w:pPr>
            <w:r>
              <w:rPr>
                <w:b/>
                <w:color w:val="FFFFFF"/>
                <w:sz w:val="17"/>
              </w:rPr>
              <w:t>Hardware</w:t>
            </w:r>
          </w:p>
        </w:tc>
        <w:tc>
          <w:tcPr>
            <w:tcW w:w="2493" w:type="dxa"/>
            <w:tcBorders>
              <w:top w:val="single" w:sz="4" w:space="0" w:color="1B2333"/>
              <w:left w:val="single" w:sz="4" w:space="0" w:color="1B2333"/>
              <w:bottom w:val="single" w:sz="4" w:space="0" w:color="1B2333"/>
              <w:right w:val="single" w:sz="4" w:space="0" w:color="1B2333"/>
            </w:tcBorders>
            <w:shd w:val="clear" w:color="auto" w:fill="1B2333"/>
          </w:tcPr>
          <w:p w14:paraId="20237116" w14:textId="77777777" w:rsidR="005C6EBE" w:rsidRDefault="00000000">
            <w:pPr>
              <w:jc w:val="center"/>
            </w:pPr>
            <w:r>
              <w:rPr>
                <w:b/>
                <w:color w:val="FFFFFF"/>
                <w:sz w:val="17"/>
              </w:rPr>
              <w:t>Scale</w:t>
            </w:r>
          </w:p>
        </w:tc>
        <w:tc>
          <w:tcPr>
            <w:tcW w:w="2493" w:type="dxa"/>
            <w:tcBorders>
              <w:top w:val="single" w:sz="4" w:space="0" w:color="1B2333"/>
              <w:left w:val="single" w:sz="4" w:space="0" w:color="1B2333"/>
              <w:bottom w:val="single" w:sz="4" w:space="0" w:color="1B2333"/>
              <w:right w:val="single" w:sz="4" w:space="0" w:color="1B2333"/>
            </w:tcBorders>
            <w:shd w:val="clear" w:color="auto" w:fill="1B2333"/>
          </w:tcPr>
          <w:p w14:paraId="0AB62C26" w14:textId="77777777" w:rsidR="005C6EBE" w:rsidRDefault="00000000">
            <w:pPr>
              <w:jc w:val="center"/>
            </w:pPr>
            <w:r>
              <w:rPr>
                <w:b/>
                <w:color w:val="FFFFFF"/>
                <w:sz w:val="17"/>
              </w:rPr>
              <w:t>Cost</w:t>
            </w:r>
          </w:p>
        </w:tc>
      </w:tr>
      <w:tr w:rsidR="005C6EBE" w14:paraId="4EB1A223" w14:textId="77777777">
        <w:trPr>
          <w:jc w:val="center"/>
        </w:trPr>
        <w:tc>
          <w:tcPr>
            <w:tcW w:w="249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66490456" w14:textId="77777777" w:rsidR="005C6EBE" w:rsidRPr="00A60C11" w:rsidRDefault="00000000">
            <w:pPr>
              <w:spacing w:before="20" w:after="20"/>
              <w:rPr>
                <w:color w:val="31849B" w:themeColor="accent5" w:themeShade="BF"/>
              </w:rPr>
            </w:pPr>
            <w:r w:rsidRPr="00A60C11">
              <w:rPr>
                <w:b/>
                <w:color w:val="31849B" w:themeColor="accent5" w:themeShade="BF"/>
                <w:sz w:val="17"/>
              </w:rPr>
              <w:t>1 — Proof Build</w:t>
            </w:r>
          </w:p>
        </w:tc>
        <w:tc>
          <w:tcPr>
            <w:tcW w:w="249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1A384624" w14:textId="77777777" w:rsidR="005C6EBE" w:rsidRDefault="00000000">
            <w:pPr>
              <w:spacing w:before="20" w:after="20"/>
            </w:pPr>
            <w:r>
              <w:rPr>
                <w:sz w:val="17"/>
              </w:rPr>
              <w:t>DGX Spark</w:t>
            </w:r>
          </w:p>
        </w:tc>
        <w:tc>
          <w:tcPr>
            <w:tcW w:w="249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7BE77FF5" w14:textId="77777777" w:rsidR="005C6EBE" w:rsidRDefault="00000000">
            <w:pPr>
              <w:spacing w:before="20" w:after="20"/>
            </w:pPr>
            <w:r>
              <w:rPr>
                <w:sz w:val="17"/>
              </w:rPr>
              <w:t>1 patient, Docker Compose</w:t>
            </w:r>
          </w:p>
        </w:tc>
        <w:tc>
          <w:tcPr>
            <w:tcW w:w="249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7B24D2A3" w14:textId="77777777" w:rsidR="005C6EBE" w:rsidRDefault="00000000">
            <w:pPr>
              <w:spacing w:before="20" w:after="20"/>
            </w:pPr>
            <w:r>
              <w:rPr>
                <w:sz w:val="17"/>
              </w:rPr>
              <w:t>$3,999</w:t>
            </w:r>
          </w:p>
        </w:tc>
      </w:tr>
      <w:tr w:rsidR="005C6EBE" w14:paraId="4580D4E0" w14:textId="77777777">
        <w:trPr>
          <w:jc w:val="center"/>
        </w:trPr>
        <w:tc>
          <w:tcPr>
            <w:tcW w:w="249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0FA5FA5A" w14:textId="77777777" w:rsidR="005C6EBE" w:rsidRPr="00A60C11" w:rsidRDefault="00000000">
            <w:pPr>
              <w:spacing w:before="20" w:after="20"/>
              <w:rPr>
                <w:color w:val="31849B" w:themeColor="accent5" w:themeShade="BF"/>
              </w:rPr>
            </w:pPr>
            <w:r w:rsidRPr="00A60C11">
              <w:rPr>
                <w:b/>
                <w:color w:val="31849B" w:themeColor="accent5" w:themeShade="BF"/>
                <w:sz w:val="17"/>
              </w:rPr>
              <w:t>2 — Departmental</w:t>
            </w:r>
          </w:p>
        </w:tc>
        <w:tc>
          <w:tcPr>
            <w:tcW w:w="249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6D81F5CE" w14:textId="77777777" w:rsidR="005C6EBE" w:rsidRDefault="00000000">
            <w:pPr>
              <w:spacing w:before="20" w:after="20"/>
            </w:pPr>
            <w:r>
              <w:rPr>
                <w:sz w:val="17"/>
              </w:rPr>
              <w:t>DGX B200</w:t>
            </w:r>
          </w:p>
        </w:tc>
        <w:tc>
          <w:tcPr>
            <w:tcW w:w="249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2DBFD8FF" w14:textId="77777777" w:rsidR="005C6EBE" w:rsidRDefault="00000000">
            <w:pPr>
              <w:spacing w:before="20" w:after="20"/>
            </w:pPr>
            <w:r>
              <w:rPr>
                <w:sz w:val="17"/>
              </w:rPr>
              <w:t>Multiple concurrent, K8s</w:t>
            </w:r>
          </w:p>
        </w:tc>
        <w:tc>
          <w:tcPr>
            <w:tcW w:w="249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33F47D8A" w14:textId="77777777" w:rsidR="005C6EBE" w:rsidRDefault="00000000">
            <w:pPr>
              <w:spacing w:before="20" w:after="20"/>
            </w:pPr>
            <w:r>
              <w:rPr>
                <w:sz w:val="17"/>
              </w:rPr>
              <w:t>$500K-$1M</w:t>
            </w:r>
          </w:p>
        </w:tc>
      </w:tr>
      <w:tr w:rsidR="005C6EBE" w14:paraId="37B0B964" w14:textId="77777777">
        <w:trPr>
          <w:jc w:val="center"/>
        </w:trPr>
        <w:tc>
          <w:tcPr>
            <w:tcW w:w="249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7A73629F" w14:textId="77777777" w:rsidR="005C6EBE" w:rsidRPr="00A60C11" w:rsidRDefault="00000000">
            <w:pPr>
              <w:spacing w:before="20" w:after="20"/>
              <w:rPr>
                <w:color w:val="31849B" w:themeColor="accent5" w:themeShade="BF"/>
              </w:rPr>
            </w:pPr>
            <w:r w:rsidRPr="00A60C11">
              <w:rPr>
                <w:b/>
                <w:color w:val="31849B" w:themeColor="accent5" w:themeShade="BF"/>
                <w:sz w:val="17"/>
              </w:rPr>
              <w:t>3 — Enterprise</w:t>
            </w:r>
          </w:p>
        </w:tc>
        <w:tc>
          <w:tcPr>
            <w:tcW w:w="249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379B7861" w14:textId="77777777" w:rsidR="005C6EBE" w:rsidRDefault="00000000">
            <w:pPr>
              <w:spacing w:before="20" w:after="20"/>
            </w:pPr>
            <w:r>
              <w:rPr>
                <w:sz w:val="17"/>
              </w:rPr>
              <w:t>DGX SuperPOD</w:t>
            </w:r>
          </w:p>
        </w:tc>
        <w:tc>
          <w:tcPr>
            <w:tcW w:w="249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6265FC93" w14:textId="77777777" w:rsidR="005C6EBE" w:rsidRDefault="00000000">
            <w:pPr>
              <w:spacing w:before="20" w:after="20"/>
            </w:pPr>
            <w:r>
              <w:rPr>
                <w:sz w:val="17"/>
              </w:rPr>
              <w:t>Thousands, FLARE federated</w:t>
            </w:r>
          </w:p>
        </w:tc>
        <w:tc>
          <w:tcPr>
            <w:tcW w:w="249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7D977D59" w14:textId="77777777" w:rsidR="005C6EBE" w:rsidRDefault="00000000">
            <w:pPr>
              <w:spacing w:before="20" w:after="20"/>
            </w:pPr>
            <w:r>
              <w:rPr>
                <w:sz w:val="17"/>
              </w:rPr>
              <w:t>$7M-$60M+</w:t>
            </w:r>
          </w:p>
        </w:tc>
      </w:tr>
    </w:tbl>
    <w:p w14:paraId="11C50720" w14:textId="77777777" w:rsidR="005C6EBE" w:rsidRDefault="005C6EBE"/>
    <w:p w14:paraId="4EAF0947" w14:textId="77777777" w:rsidR="005C6EBE" w:rsidRDefault="00000000">
      <w:pPr>
        <w:spacing w:before="240" w:after="80"/>
      </w:pPr>
      <w:r>
        <w:rPr>
          <w:b/>
          <w:color w:val="1B2333"/>
          <w:sz w:val="32"/>
        </w:rPr>
        <w:t>Cross-Modal Integration</w:t>
      </w:r>
    </w:p>
    <w:p w14:paraId="2C03BA8B" w14:textId="77777777" w:rsidR="005C6EBE" w:rsidRDefault="00000000">
      <w:pPr>
        <w:spacing w:before="20" w:after="20"/>
        <w:ind w:left="288"/>
      </w:pPr>
      <w:r>
        <w:rPr>
          <w:b/>
        </w:rPr>
        <w:t>•</w:t>
      </w:r>
      <w:r>
        <w:t xml:space="preserve"> Imaging → Genomics: Lung-RADS 4B+ triggers tumor profiling</w:t>
      </w:r>
    </w:p>
    <w:p w14:paraId="2618207E" w14:textId="77777777" w:rsidR="005C6EBE" w:rsidRDefault="00000000">
      <w:pPr>
        <w:spacing w:before="20" w:after="20"/>
        <w:ind w:left="288"/>
      </w:pPr>
      <w:r>
        <w:rPr>
          <w:b/>
        </w:rPr>
        <w:t>•</w:t>
      </w:r>
      <w:r>
        <w:t xml:space="preserve"> Genomics → Drug Discovery: Pathogenic variants trigger molecule generation</w:t>
      </w:r>
    </w:p>
    <w:p w14:paraId="06A34BE2" w14:textId="77777777" w:rsidR="005C6EBE" w:rsidRDefault="00000000">
      <w:pPr>
        <w:spacing w:before="20" w:after="20"/>
        <w:ind w:left="288"/>
      </w:pPr>
      <w:r>
        <w:rPr>
          <w:b/>
        </w:rPr>
        <w:t>•</w:t>
      </w:r>
      <w:r>
        <w:t xml:space="preserve"> NVIDIA FLARE: Federated learning (data stays local)</w:t>
      </w:r>
    </w:p>
    <w:p w14:paraId="41A2C2DE" w14:textId="77777777" w:rsidR="005C6EBE" w:rsidRDefault="00000000">
      <w:pPr>
        <w:spacing w:before="240" w:after="80"/>
      </w:pPr>
      <w:r>
        <w:rPr>
          <w:b/>
          <w:color w:val="1B2333"/>
          <w:sz w:val="32"/>
        </w:rPr>
        <w:lastRenderedPageBreak/>
        <w:t>Competitive Differentiation</w:t>
      </w:r>
    </w:p>
    <w:p w14:paraId="1C1A871B" w14:textId="036D7E12" w:rsidR="005C6EBE" w:rsidRDefault="00000000">
      <w:pPr>
        <w:spacing w:before="20" w:after="20"/>
        <w:ind w:left="288"/>
      </w:pPr>
      <w:r>
        <w:rPr>
          <w:b/>
        </w:rPr>
        <w:t>•</w:t>
      </w:r>
      <w:r>
        <w:t xml:space="preserve"> O</w:t>
      </w:r>
      <w:r w:rsidR="00483195">
        <w:t>ne</w:t>
      </w:r>
      <w:r>
        <w:t xml:space="preserve"> platform: genomics-to-drug-candidates on a single desktop GPU</w:t>
      </w:r>
    </w:p>
    <w:p w14:paraId="40BDE316" w14:textId="77777777" w:rsidR="005C6EBE" w:rsidRDefault="00000000">
      <w:pPr>
        <w:spacing w:before="20" w:after="20"/>
        <w:ind w:left="288"/>
      </w:pPr>
      <w:r>
        <w:rPr>
          <w:b/>
        </w:rPr>
        <w:t>•</w:t>
      </w:r>
      <w:r>
        <w:t xml:space="preserve"> End-to-end: No manual handoffs between stages</w:t>
      </w:r>
    </w:p>
    <w:p w14:paraId="4FBD9962" w14:textId="77777777" w:rsidR="005C6EBE" w:rsidRDefault="00000000">
      <w:pPr>
        <w:spacing w:before="20" w:after="20"/>
        <w:ind w:left="288"/>
      </w:pPr>
      <w:r>
        <w:rPr>
          <w:b/>
        </w:rPr>
        <w:t>•</w:t>
      </w:r>
      <w:r>
        <w:t xml:space="preserve"> &lt; 5 hours total (vs. weeks/months traditional)</w:t>
      </w:r>
    </w:p>
    <w:p w14:paraId="37B22F00" w14:textId="77777777" w:rsidR="005C6EBE" w:rsidRDefault="00000000">
      <w:pPr>
        <w:spacing w:before="20" w:after="20"/>
        <w:ind w:left="288"/>
      </w:pPr>
      <w:r>
        <w:rPr>
          <w:b/>
        </w:rPr>
        <w:t>•</w:t>
      </w:r>
      <w:r>
        <w:t xml:space="preserve"> $3,999 proof build (vs. $100K+ CPU infrastructure)</w:t>
      </w:r>
    </w:p>
    <w:p w14:paraId="49C1EA24" w14:textId="77777777" w:rsidR="005C6EBE" w:rsidRDefault="00000000">
      <w:pPr>
        <w:spacing w:before="20" w:after="20"/>
        <w:ind w:left="288"/>
      </w:pPr>
      <w:r>
        <w:rPr>
          <w:b/>
        </w:rPr>
        <w:t>•</w:t>
      </w:r>
      <w:r>
        <w:t xml:space="preserve"> Open-source: Apache 2.0, reproducible, auditable</w:t>
      </w:r>
    </w:p>
    <w:p w14:paraId="2F404A6F" w14:textId="77777777" w:rsidR="005C6EBE" w:rsidRDefault="00000000">
      <w:pPr>
        <w:spacing w:before="20" w:after="20"/>
        <w:ind w:left="288"/>
      </w:pPr>
      <w:r>
        <w:rPr>
          <w:b/>
        </w:rPr>
        <w:t>•</w:t>
      </w:r>
      <w:r>
        <w:t xml:space="preserve"> Scalable: Same pipelines from DGX Spark to SuperPOD</w:t>
      </w:r>
    </w:p>
    <w:p w14:paraId="5074589E" w14:textId="77777777" w:rsidR="005C6EBE" w:rsidRDefault="005C6EBE">
      <w:pPr>
        <w:spacing w:after="160"/>
      </w:pPr>
    </w:p>
    <w:p w14:paraId="1A788C81" w14:textId="77777777" w:rsidR="005C6EBE" w:rsidRDefault="00000000">
      <w:pPr>
        <w:spacing w:after="80"/>
        <w:jc w:val="center"/>
      </w:pPr>
      <w:r>
        <w:rPr>
          <w:i/>
          <w:color w:val="666666"/>
          <w:sz w:val="18"/>
        </w:rPr>
        <w:t>HCLS AI Factory — Apache 2.0  |  Author: Adam Jones  |  February 2026</w:t>
      </w:r>
    </w:p>
    <w:sectPr w:rsidR="005C6EBE" w:rsidSect="00034616">
      <w:pgSz w:w="12240" w:h="15840"/>
      <w:pgMar w:top="850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71849875">
    <w:abstractNumId w:val="8"/>
  </w:num>
  <w:num w:numId="2" w16cid:durableId="1903565635">
    <w:abstractNumId w:val="6"/>
  </w:num>
  <w:num w:numId="3" w16cid:durableId="1304194162">
    <w:abstractNumId w:val="5"/>
  </w:num>
  <w:num w:numId="4" w16cid:durableId="1542744231">
    <w:abstractNumId w:val="4"/>
  </w:num>
  <w:num w:numId="5" w16cid:durableId="2104302070">
    <w:abstractNumId w:val="7"/>
  </w:num>
  <w:num w:numId="6" w16cid:durableId="222760639">
    <w:abstractNumId w:val="3"/>
  </w:num>
  <w:num w:numId="7" w16cid:durableId="2008702101">
    <w:abstractNumId w:val="2"/>
  </w:num>
  <w:num w:numId="8" w16cid:durableId="10378450">
    <w:abstractNumId w:val="1"/>
  </w:num>
  <w:num w:numId="9" w16cid:durableId="55443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83195"/>
    <w:rsid w:val="005C6EBE"/>
    <w:rsid w:val="006E06EF"/>
    <w:rsid w:val="00A60C11"/>
    <w:rsid w:val="00AA1D8D"/>
    <w:rsid w:val="00B47730"/>
    <w:rsid w:val="00CB0664"/>
    <w:rsid w:val="00D24CA2"/>
    <w:rsid w:val="00DA41E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3AA2E4"/>
  <w14:defaultImageDpi w14:val="300"/>
  <w15:docId w15:val="{0B9CCDC0-B1DA-994C-9665-C5C27537D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after="60"/>
    </w:pPr>
    <w:rPr>
      <w:rFonts w:ascii="Calibri" w:hAnsi="Calibri"/>
      <w:color w:val="333333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474</Words>
  <Characters>2866</Characters>
  <Application>Microsoft Office Word</Application>
  <DocSecurity>0</DocSecurity>
  <Lines>110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Adam Jones</cp:lastModifiedBy>
  <cp:revision>3</cp:revision>
  <cp:lastPrinted>2026-02-04T00:08:00Z</cp:lastPrinted>
  <dcterms:created xsi:type="dcterms:W3CDTF">2026-02-04T00:08:00Z</dcterms:created>
  <dcterms:modified xsi:type="dcterms:W3CDTF">2026-02-04T00:08:00Z</dcterms:modified>
  <cp:category/>
</cp:coreProperties>
</file>