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41F0" w14:textId="77777777" w:rsidR="002E203A" w:rsidRDefault="002E203A"/>
    <w:p w14:paraId="652C64A3" w14:textId="77777777" w:rsidR="002828BB" w:rsidRPr="00A33079" w:rsidRDefault="002828BB" w:rsidP="002828BB">
      <w:pPr>
        <w:jc w:val="center"/>
        <w:rPr>
          <w:color w:val="7F7F7F" w:themeColor="text1" w:themeTint="80"/>
        </w:rPr>
      </w:pPr>
      <w:r w:rsidRPr="00A33079">
        <w:rPr>
          <w:b/>
          <w:color w:val="7F7F7F" w:themeColor="text1" w:themeTint="80"/>
          <w:sz w:val="48"/>
        </w:rPr>
        <w:t>Open-</w:t>
      </w:r>
      <w:r>
        <w:rPr>
          <w:b/>
          <w:color w:val="7F7F7F" w:themeColor="text1" w:themeTint="80"/>
          <w:sz w:val="48"/>
        </w:rPr>
        <w:t>Source</w:t>
      </w:r>
      <w:r w:rsidRPr="00A33079">
        <w:rPr>
          <w:b/>
          <w:color w:val="7F7F7F" w:themeColor="text1" w:themeTint="80"/>
          <w:sz w:val="48"/>
        </w:rPr>
        <w:t xml:space="preserve"> Project</w:t>
      </w:r>
    </w:p>
    <w:p w14:paraId="602A97FB" w14:textId="77777777" w:rsidR="002E203A" w:rsidRDefault="002E203A" w:rsidP="00491620">
      <w:pPr>
        <w:jc w:val="center"/>
      </w:pPr>
    </w:p>
    <w:p w14:paraId="5D155CA9" w14:textId="77777777" w:rsidR="002E203A" w:rsidRDefault="002E203A" w:rsidP="00491620">
      <w:pPr>
        <w:jc w:val="center"/>
      </w:pPr>
    </w:p>
    <w:p w14:paraId="1790AF7D" w14:textId="1334C9B2" w:rsidR="002E203A" w:rsidRPr="00E705E1" w:rsidRDefault="00000000" w:rsidP="00491620">
      <w:pPr>
        <w:jc w:val="center"/>
        <w:rPr>
          <w:color w:val="31849B" w:themeColor="accent5" w:themeShade="BF"/>
        </w:rPr>
      </w:pPr>
      <w:r w:rsidRPr="00E705E1">
        <w:rPr>
          <w:b/>
          <w:color w:val="31849B" w:themeColor="accent5" w:themeShade="BF"/>
          <w:sz w:val="26"/>
        </w:rPr>
        <w:t>Foundation</w:t>
      </w:r>
      <w:r w:rsidR="00EE025F" w:rsidRPr="00E705E1">
        <w:rPr>
          <w:b/>
          <w:color w:val="31849B" w:themeColor="accent5" w:themeShade="BF"/>
          <w:sz w:val="26"/>
        </w:rPr>
        <w:t>al Learning Guide</w:t>
      </w:r>
    </w:p>
    <w:p w14:paraId="24A91E10" w14:textId="6A011E1F" w:rsidR="002E203A" w:rsidRPr="004438C3" w:rsidRDefault="004438C3" w:rsidP="00491620">
      <w:pPr>
        <w:spacing w:after="40"/>
        <w:jc w:val="center"/>
        <w:rPr>
          <w:b/>
          <w:color w:val="1B2333"/>
          <w:sz w:val="64"/>
        </w:rPr>
      </w:pPr>
      <w:r>
        <w:rPr>
          <w:b/>
          <w:color w:val="1B2333"/>
          <w:sz w:val="64"/>
        </w:rPr>
        <w:t>HCLS AI Factory</w:t>
      </w:r>
    </w:p>
    <w:p w14:paraId="06F30284" w14:textId="6C3277FF" w:rsidR="002E203A" w:rsidRDefault="00EE025F" w:rsidP="00491620">
      <w:pPr>
        <w:jc w:val="center"/>
      </w:pPr>
      <w:r>
        <w:rPr>
          <w:b/>
          <w:color w:val="1B2333"/>
          <w:sz w:val="36"/>
        </w:rPr>
        <w:t>Introduction Level</w:t>
      </w:r>
    </w:p>
    <w:p w14:paraId="33B425FF" w14:textId="77777777" w:rsidR="002E203A" w:rsidRDefault="00000000" w:rsidP="00491620">
      <w:pPr>
        <w:jc w:val="center"/>
      </w:pPr>
      <w:r>
        <w:rPr>
          <w:color w:val="1B2333"/>
          <w:sz w:val="24"/>
        </w:rPr>
        <w:t>How scientists use computers and AI to read DNA, find disease-causing changes, and design new medicines — all on a single desktop computer. No prior biology or computer science required.</w:t>
      </w:r>
    </w:p>
    <w:p w14:paraId="21226947" w14:textId="75CE9693" w:rsidR="002E203A" w:rsidRDefault="00000000" w:rsidP="00491620">
      <w:pPr>
        <w:spacing w:after="240"/>
        <w:jc w:val="center"/>
      </w:pPr>
      <w:r>
        <w:rPr>
          <w:i/>
          <w:color w:val="666666"/>
          <w:sz w:val="22"/>
        </w:rPr>
        <w:t xml:space="preserve">NVIDIA DGX Spark  |  Parabricks  |  BioNeMo </w:t>
      </w:r>
    </w:p>
    <w:p w14:paraId="402D80C4" w14:textId="77777777" w:rsidR="002E203A" w:rsidRDefault="002E203A" w:rsidP="00491620">
      <w:pPr>
        <w:jc w:val="center"/>
      </w:pPr>
    </w:p>
    <w:p w14:paraId="2CB1ACFB" w14:textId="77777777" w:rsidR="002E203A" w:rsidRDefault="00000000" w:rsidP="00491620">
      <w:pPr>
        <w:spacing w:after="40"/>
        <w:jc w:val="center"/>
      </w:pPr>
      <w:r>
        <w:rPr>
          <w:color w:val="666666"/>
          <w:sz w:val="18"/>
        </w:rPr>
        <w:t>02/2026  |  Version 1.0  |  Apache 2.0 License</w:t>
      </w:r>
    </w:p>
    <w:p w14:paraId="3745E17E" w14:textId="77777777" w:rsidR="002E203A" w:rsidRDefault="00000000" w:rsidP="00491620">
      <w:pPr>
        <w:spacing w:after="40"/>
        <w:jc w:val="center"/>
      </w:pPr>
      <w:r>
        <w:rPr>
          <w:color w:val="666666"/>
          <w:sz w:val="18"/>
        </w:rPr>
        <w:t>Author: Adam Jones</w:t>
      </w:r>
    </w:p>
    <w:p w14:paraId="0EE85D1E" w14:textId="77777777" w:rsidR="002E203A" w:rsidRDefault="00000000">
      <w:r>
        <w:br w:type="page"/>
      </w:r>
    </w:p>
    <w:p w14:paraId="0349002C" w14:textId="77777777" w:rsidR="002E203A" w:rsidRDefault="00000000">
      <w:pPr>
        <w:pStyle w:val="Heading1"/>
        <w:spacing w:after="160"/>
      </w:pPr>
      <w:r>
        <w:rPr>
          <w:rFonts w:ascii="Calibri" w:hAnsi="Calibri"/>
          <w:color w:val="1B2333"/>
          <w:sz w:val="44"/>
        </w:rPr>
        <w:lastRenderedPageBreak/>
        <w:t>Table of Contents</w:t>
      </w:r>
    </w:p>
    <w:p w14:paraId="22985B46" w14:textId="77777777" w:rsidR="002E203A" w:rsidRPr="00491620" w:rsidRDefault="00000000">
      <w:pPr>
        <w:spacing w:after="60"/>
        <w:rPr>
          <w:color w:val="31849B" w:themeColor="accent5" w:themeShade="BF"/>
        </w:rPr>
      </w:pPr>
      <w:r w:rsidRPr="00491620">
        <w:rPr>
          <w:color w:val="31849B" w:themeColor="accent5" w:themeShade="BF"/>
        </w:rPr>
        <w:t>1.  What Is DNA?</w:t>
      </w:r>
    </w:p>
    <w:p w14:paraId="49F24441" w14:textId="77777777" w:rsidR="002E203A" w:rsidRPr="00491620" w:rsidRDefault="00000000">
      <w:pPr>
        <w:spacing w:after="60"/>
        <w:rPr>
          <w:color w:val="31849B" w:themeColor="accent5" w:themeShade="BF"/>
        </w:rPr>
      </w:pPr>
      <w:r w:rsidRPr="00491620">
        <w:rPr>
          <w:color w:val="31849B" w:themeColor="accent5" w:themeShade="BF"/>
        </w:rPr>
        <w:t>2.  Reading DNA — Sequencing</w:t>
      </w:r>
    </w:p>
    <w:p w14:paraId="6E314874" w14:textId="77777777" w:rsidR="002E203A" w:rsidRPr="00491620" w:rsidRDefault="00000000">
      <w:pPr>
        <w:spacing w:after="60"/>
        <w:rPr>
          <w:color w:val="31849B" w:themeColor="accent5" w:themeShade="BF"/>
        </w:rPr>
      </w:pPr>
      <w:r w:rsidRPr="00491620">
        <w:rPr>
          <w:color w:val="31849B" w:themeColor="accent5" w:themeShade="BF"/>
        </w:rPr>
        <w:t>3.  Stage 1 — Finding Variants with GPU Power</w:t>
      </w:r>
    </w:p>
    <w:p w14:paraId="73B577FC" w14:textId="77777777" w:rsidR="002E203A" w:rsidRPr="00491620" w:rsidRDefault="00000000">
      <w:pPr>
        <w:spacing w:after="60"/>
        <w:rPr>
          <w:color w:val="31849B" w:themeColor="accent5" w:themeShade="BF"/>
        </w:rPr>
      </w:pPr>
      <w:r w:rsidRPr="00491620">
        <w:rPr>
          <w:color w:val="31849B" w:themeColor="accent5" w:themeShade="BF"/>
        </w:rPr>
        <w:t>4.  Stage 2 — Understanding What the Variants Mean</w:t>
      </w:r>
    </w:p>
    <w:p w14:paraId="13C8E37A" w14:textId="77777777" w:rsidR="002E203A" w:rsidRPr="00491620" w:rsidRDefault="00000000">
      <w:pPr>
        <w:spacing w:after="60"/>
        <w:rPr>
          <w:color w:val="31849B" w:themeColor="accent5" w:themeShade="BF"/>
        </w:rPr>
      </w:pPr>
      <w:r w:rsidRPr="00491620">
        <w:rPr>
          <w:color w:val="31849B" w:themeColor="accent5" w:themeShade="BF"/>
        </w:rPr>
        <w:t>5.  Stage 3 — Designing New Medicines</w:t>
      </w:r>
    </w:p>
    <w:p w14:paraId="1CCB8C93" w14:textId="77777777" w:rsidR="002E203A" w:rsidRPr="00491620" w:rsidRDefault="00000000">
      <w:pPr>
        <w:spacing w:after="60"/>
        <w:rPr>
          <w:color w:val="31849B" w:themeColor="accent5" w:themeShade="BF"/>
        </w:rPr>
      </w:pPr>
      <w:r w:rsidRPr="00491620">
        <w:rPr>
          <w:color w:val="31849B" w:themeColor="accent5" w:themeShade="BF"/>
        </w:rPr>
        <w:t>6.  The VCP/FTD Demo</w:t>
      </w:r>
    </w:p>
    <w:p w14:paraId="47DCA14B" w14:textId="77777777" w:rsidR="002E203A" w:rsidRPr="00491620" w:rsidRDefault="00000000">
      <w:pPr>
        <w:spacing w:after="60"/>
        <w:rPr>
          <w:color w:val="31849B" w:themeColor="accent5" w:themeShade="BF"/>
        </w:rPr>
      </w:pPr>
      <w:r w:rsidRPr="00491620">
        <w:rPr>
          <w:color w:val="31849B" w:themeColor="accent5" w:themeShade="BF"/>
        </w:rPr>
        <w:t>7.  The Hardware — NVIDIA DGX Spark</w:t>
      </w:r>
    </w:p>
    <w:p w14:paraId="7624956E" w14:textId="77777777" w:rsidR="002E203A" w:rsidRPr="00491620" w:rsidRDefault="00000000">
      <w:pPr>
        <w:spacing w:after="60"/>
        <w:rPr>
          <w:color w:val="31849B" w:themeColor="accent5" w:themeShade="BF"/>
        </w:rPr>
      </w:pPr>
      <w:r w:rsidRPr="00491620">
        <w:rPr>
          <w:color w:val="31849B" w:themeColor="accent5" w:themeShade="BF"/>
        </w:rPr>
        <w:t>8.  Why This Matters</w:t>
      </w:r>
    </w:p>
    <w:p w14:paraId="74859F55" w14:textId="77777777" w:rsidR="002E203A" w:rsidRPr="00491620" w:rsidRDefault="00000000">
      <w:pPr>
        <w:spacing w:after="60"/>
        <w:rPr>
          <w:color w:val="31849B" w:themeColor="accent5" w:themeShade="BF"/>
        </w:rPr>
      </w:pPr>
      <w:r w:rsidRPr="00491620">
        <w:rPr>
          <w:color w:val="31849B" w:themeColor="accent5" w:themeShade="BF"/>
        </w:rPr>
        <w:t>Glossary</w:t>
      </w:r>
    </w:p>
    <w:p w14:paraId="453E822E" w14:textId="77777777" w:rsidR="002E203A" w:rsidRPr="00491620" w:rsidRDefault="00000000">
      <w:pPr>
        <w:spacing w:after="60"/>
        <w:rPr>
          <w:color w:val="31849B" w:themeColor="accent5" w:themeShade="BF"/>
        </w:rPr>
      </w:pPr>
      <w:r w:rsidRPr="00491620">
        <w:rPr>
          <w:color w:val="31849B" w:themeColor="accent5" w:themeShade="BF"/>
        </w:rPr>
        <w:t>Review Questions</w:t>
      </w:r>
    </w:p>
    <w:p w14:paraId="0A14F3C2" w14:textId="77777777" w:rsidR="002E203A" w:rsidRDefault="00000000">
      <w:r>
        <w:br w:type="page"/>
      </w:r>
    </w:p>
    <w:p w14:paraId="60D8132B" w14:textId="77777777" w:rsidR="002E203A" w:rsidRDefault="00000000">
      <w:pPr>
        <w:pStyle w:val="Heading1"/>
        <w:spacing w:after="160"/>
      </w:pPr>
      <w:r>
        <w:rPr>
          <w:rFonts w:ascii="Calibri" w:hAnsi="Calibri"/>
          <w:color w:val="1B2333"/>
          <w:sz w:val="44"/>
        </w:rPr>
        <w:lastRenderedPageBreak/>
        <w:t>Chapter 1: What Is DNA?</w:t>
      </w:r>
    </w:p>
    <w:p w14:paraId="5C645394" w14:textId="77777777" w:rsidR="002E203A" w:rsidRDefault="00000000">
      <w:pPr>
        <w:pStyle w:val="Heading2"/>
        <w:spacing w:before="320" w:after="120"/>
      </w:pPr>
      <w:r>
        <w:rPr>
          <w:rFonts w:ascii="Calibri" w:hAnsi="Calibri"/>
          <w:color w:val="1B2333"/>
          <w:sz w:val="32"/>
        </w:rPr>
        <w:t>Your Body’s Instruction Manual</w:t>
      </w:r>
    </w:p>
    <w:p w14:paraId="0FE73161" w14:textId="77777777" w:rsidR="002E203A" w:rsidRDefault="00000000">
      <w:r>
        <w:t>Every cell in your body contains DNA — a long molecule shaped like a twisted ladder (the famous "double helix"). DNA is like an instruction manual written in a four-letter alphabet: A (adenine), T (thymine), C (cytosine), and G (guanine).</w:t>
      </w:r>
    </w:p>
    <w:p w14:paraId="335E1D32" w14:textId="77777777" w:rsidR="002E203A" w:rsidRDefault="00000000">
      <w:r>
        <w:t>These four letters combine to form "words" called genes. Humans have about 20,000 genes, and each gene contains instructions for building a specific protein — the molecular machines that do almost everything in your body.</w:t>
      </w:r>
    </w:p>
    <w:p w14:paraId="3C92E187" w14:textId="77777777" w:rsidR="002E203A" w:rsidRDefault="00000000">
      <w:pPr>
        <w:pStyle w:val="Heading2"/>
        <w:spacing w:before="320" w:after="120"/>
      </w:pPr>
      <w:r>
        <w:rPr>
          <w:rFonts w:ascii="Calibri" w:hAnsi="Calibri"/>
          <w:color w:val="1B2333"/>
          <w:sz w:val="32"/>
        </w:rPr>
        <w:t>The Human Genome</w:t>
      </w:r>
    </w:p>
    <w:p w14:paraId="69E2D421" w14:textId="77777777" w:rsidR="002E203A" w:rsidRDefault="00000000">
      <w:r>
        <w:t>Your complete set of DNA instructions is called your genome. It contains about 3.1 billion letter pairs, organized into 23 pairs of chromosomes (46 total). If you stretched out all the DNA in one cell, it would be about 6 feet long — but it’s coiled so tightly that it fits inside a cell nucleus smaller than the period at the end of this sentence.</w:t>
      </w:r>
    </w:p>
    <w:p w14:paraId="3DF0D8E5" w14:textId="77777777" w:rsidR="002E203A" w:rsidRDefault="00000000">
      <w:pPr>
        <w:pStyle w:val="Heading2"/>
        <w:spacing w:before="320" w:after="120"/>
      </w:pPr>
      <w:r>
        <w:rPr>
          <w:rFonts w:ascii="Calibri" w:hAnsi="Calibri"/>
          <w:color w:val="1B2333"/>
          <w:sz w:val="32"/>
        </w:rPr>
        <w:t>What Are Variants?</w:t>
      </w:r>
    </w:p>
    <w:p w14:paraId="5BBD9A0A" w14:textId="77777777" w:rsidR="002E203A" w:rsidRDefault="00000000">
      <w:r>
        <w:t>No two people have exactly the same DNA (except identical twins). The differences between your DNA and a "reference" human genome are called variants. Most variants are harmless — they’re what make you unique. But some variants can cause diseases by changing how a protein works.</w:t>
      </w:r>
    </w:p>
    <w:p w14:paraId="13CB4B1A" w14:textId="77777777" w:rsidR="002E203A" w:rsidRPr="00491620" w:rsidRDefault="00000000">
      <w:pPr>
        <w:spacing w:before="200" w:after="80"/>
        <w:rPr>
          <w:color w:val="31849B" w:themeColor="accent5" w:themeShade="BF"/>
        </w:rPr>
      </w:pPr>
      <w:r w:rsidRPr="00491620">
        <w:rPr>
          <w:b/>
          <w:color w:val="31849B" w:themeColor="accent5" w:themeShade="BF"/>
          <w:sz w:val="26"/>
        </w:rPr>
        <w:t>Key Vocabulary</w:t>
      </w:r>
    </w:p>
    <w:p w14:paraId="790CD346" w14:textId="77777777" w:rsidR="002E203A" w:rsidRDefault="00000000">
      <w:pPr>
        <w:spacing w:before="40" w:after="40"/>
        <w:ind w:left="360"/>
      </w:pPr>
      <w:r>
        <w:rPr>
          <w:b/>
        </w:rPr>
        <w:t>DNA —</w:t>
      </w:r>
      <w:r>
        <w:t xml:space="preserve">  the molecule that stores genetic instructions</w:t>
      </w:r>
    </w:p>
    <w:p w14:paraId="7C12126C" w14:textId="77777777" w:rsidR="002E203A" w:rsidRDefault="00000000">
      <w:pPr>
        <w:spacing w:before="40" w:after="40"/>
        <w:ind w:left="360"/>
      </w:pPr>
      <w:r>
        <w:rPr>
          <w:b/>
        </w:rPr>
        <w:t>Gene —</w:t>
      </w:r>
      <w:r>
        <w:t xml:space="preserve">  a section of DNA that codes for one protein</w:t>
      </w:r>
    </w:p>
    <w:p w14:paraId="5C59ABF3" w14:textId="77777777" w:rsidR="002E203A" w:rsidRDefault="00000000">
      <w:pPr>
        <w:spacing w:before="40" w:after="40"/>
        <w:ind w:left="360"/>
      </w:pPr>
      <w:r>
        <w:rPr>
          <w:b/>
        </w:rPr>
        <w:t>Genome —</w:t>
      </w:r>
      <w:r>
        <w:t xml:space="preserve">  your complete set of DNA (~3.1 billion letters)</w:t>
      </w:r>
    </w:p>
    <w:p w14:paraId="772666B6" w14:textId="77777777" w:rsidR="002E203A" w:rsidRDefault="00000000">
      <w:pPr>
        <w:spacing w:before="40" w:after="40"/>
        <w:ind w:left="360"/>
      </w:pPr>
      <w:r>
        <w:rPr>
          <w:b/>
        </w:rPr>
        <w:t>Chromosome —</w:t>
      </w:r>
      <w:r>
        <w:t xml:space="preserve">  a package of DNA (humans have 23 pairs)</w:t>
      </w:r>
    </w:p>
    <w:p w14:paraId="173F415E" w14:textId="77777777" w:rsidR="002E203A" w:rsidRDefault="00000000">
      <w:pPr>
        <w:spacing w:before="40" w:after="40"/>
        <w:ind w:left="360"/>
      </w:pPr>
      <w:r>
        <w:rPr>
          <w:b/>
        </w:rPr>
        <w:t>Variant —</w:t>
      </w:r>
      <w:r>
        <w:t xml:space="preserve">  a difference in your DNA compared to a reference</w:t>
      </w:r>
    </w:p>
    <w:p w14:paraId="678B10B2" w14:textId="77777777" w:rsidR="00EE025F" w:rsidRDefault="00EE025F" w:rsidP="00EE025F"/>
    <w:p w14:paraId="4771C5BB" w14:textId="77777777" w:rsidR="00EE025F" w:rsidRDefault="00EE025F" w:rsidP="00EE025F">
      <w:pPr>
        <w:rPr>
          <w:b/>
          <w:color w:val="1B2333"/>
          <w:sz w:val="44"/>
        </w:rPr>
      </w:pPr>
    </w:p>
    <w:p w14:paraId="5F6B64A9" w14:textId="0CB2EE6F" w:rsidR="002E203A" w:rsidRDefault="00000000" w:rsidP="00EE025F">
      <w:r>
        <w:rPr>
          <w:b/>
          <w:color w:val="1B2333"/>
          <w:sz w:val="44"/>
        </w:rPr>
        <w:t>Chapter 2: Reading DNA — Sequencing</w:t>
      </w:r>
    </w:p>
    <w:p w14:paraId="360181D5" w14:textId="77777777" w:rsidR="002E203A" w:rsidRDefault="00000000">
      <w:pPr>
        <w:pStyle w:val="Heading2"/>
        <w:spacing w:before="320" w:after="120"/>
      </w:pPr>
      <w:r>
        <w:rPr>
          <w:rFonts w:ascii="Calibri" w:hAnsi="Calibri"/>
          <w:color w:val="1B2333"/>
          <w:sz w:val="32"/>
        </w:rPr>
        <w:t>How Do Scientists Read DNA?</w:t>
      </w:r>
    </w:p>
    <w:p w14:paraId="72DEAB6E" w14:textId="729EA3E2" w:rsidR="002E203A" w:rsidRDefault="00000000">
      <w:r>
        <w:t xml:space="preserve">A machine called a DNA sequencer (made by </w:t>
      </w:r>
      <w:r w:rsidR="00EE025F">
        <w:t xml:space="preserve">companies like </w:t>
      </w:r>
      <w:r>
        <w:t>Illumina</w:t>
      </w:r>
      <w:r w:rsidR="00EE025F">
        <w:t xml:space="preserve"> or Oxford Nanopore</w:t>
      </w:r>
      <w:r>
        <w:t>) reads your DNA by chopping it into millions of small pieces, reading each piece, and then using computers to put the puzzle back together.</w:t>
      </w:r>
    </w:p>
    <w:p w14:paraId="6363A01B" w14:textId="77777777" w:rsidR="002E203A" w:rsidRDefault="00000000">
      <w:pPr>
        <w:pStyle w:val="Heading2"/>
        <w:spacing w:before="320" w:after="120"/>
      </w:pPr>
      <w:r>
        <w:rPr>
          <w:rFonts w:ascii="Calibri" w:hAnsi="Calibri"/>
          <w:color w:val="1B2333"/>
          <w:sz w:val="32"/>
        </w:rPr>
        <w:lastRenderedPageBreak/>
        <w:t>Whole-Genome Sequencing (WGS)</w:t>
      </w:r>
    </w:p>
    <w:p w14:paraId="00022379" w14:textId="77777777" w:rsidR="002E203A" w:rsidRDefault="00000000">
      <w:r>
        <w:t>Whole-genome sequencing reads your entire genome — all 3.1 billion letters. The version used in this platform is called "30× coverage," which means every position in your genome is read about 30 times. Reading it multiple times helps catch errors.</w:t>
      </w:r>
    </w:p>
    <w:p w14:paraId="6D178F81" w14:textId="77777777" w:rsidR="002E203A" w:rsidRDefault="00000000">
      <w:pPr>
        <w:pStyle w:val="Heading2"/>
        <w:spacing w:before="320" w:after="120"/>
      </w:pPr>
      <w:r>
        <w:rPr>
          <w:rFonts w:ascii="Calibri" w:hAnsi="Calibri"/>
          <w:color w:val="1B2333"/>
          <w:sz w:val="32"/>
        </w:rPr>
        <w:t>FASTQ Files</w:t>
      </w:r>
    </w:p>
    <w:p w14:paraId="3BE92AB2" w14:textId="77777777" w:rsidR="002E203A" w:rsidRDefault="00000000">
      <w:r>
        <w:t>The sequencer produces huge files called FASTQ files. For a single person’s whole genome at 30× coverage, the FASTQ files are about 200 gigabytes — that’s roughly the same as 50 HD movies! The FASTQ file contains billions of short "reads" — each one about 250 letters long.</w:t>
      </w:r>
    </w:p>
    <w:p w14:paraId="7B17C667" w14:textId="77777777" w:rsidR="002E203A" w:rsidRPr="00491620" w:rsidRDefault="00000000">
      <w:pPr>
        <w:spacing w:before="200" w:after="80"/>
        <w:rPr>
          <w:color w:val="31849B" w:themeColor="accent5" w:themeShade="BF"/>
        </w:rPr>
      </w:pPr>
      <w:r w:rsidRPr="00491620">
        <w:rPr>
          <w:b/>
          <w:color w:val="31849B" w:themeColor="accent5" w:themeShade="BF"/>
          <w:sz w:val="26"/>
        </w:rPr>
        <w:t>Key Numbers</w:t>
      </w:r>
    </w:p>
    <w:tbl>
      <w:tblPr>
        <w:tblW w:w="0" w:type="auto"/>
        <w:jc w:val="center"/>
        <w:tblLook w:val="04A0" w:firstRow="1" w:lastRow="0" w:firstColumn="1" w:lastColumn="0" w:noHBand="0" w:noVBand="1"/>
      </w:tblPr>
      <w:tblGrid>
        <w:gridCol w:w="4703"/>
        <w:gridCol w:w="4703"/>
      </w:tblGrid>
      <w:tr w:rsidR="002E203A" w14:paraId="4448E82F"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5A235228" w14:textId="77777777" w:rsidR="002E203A" w:rsidRDefault="00000000">
            <w:pPr>
              <w:jc w:val="center"/>
            </w:pPr>
            <w:r>
              <w:rPr>
                <w:b/>
                <w:color w:val="FFFFFF"/>
                <w:sz w:val="18"/>
              </w:rPr>
              <w:t>Metric</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1813A25F" w14:textId="77777777" w:rsidR="002E203A" w:rsidRDefault="00000000">
            <w:pPr>
              <w:jc w:val="center"/>
            </w:pPr>
            <w:r>
              <w:rPr>
                <w:b/>
                <w:color w:val="FFFFFF"/>
                <w:sz w:val="18"/>
              </w:rPr>
              <w:t>Value</w:t>
            </w:r>
          </w:p>
        </w:tc>
      </w:tr>
      <w:tr w:rsidR="002E203A" w14:paraId="1210174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C002C77" w14:textId="77777777" w:rsidR="002E203A" w:rsidRPr="00491620" w:rsidRDefault="00000000">
            <w:pPr>
              <w:spacing w:before="40" w:after="40"/>
              <w:rPr>
                <w:color w:val="31849B" w:themeColor="accent5" w:themeShade="BF"/>
              </w:rPr>
            </w:pPr>
            <w:r w:rsidRPr="00491620">
              <w:rPr>
                <w:b/>
                <w:color w:val="31849B" w:themeColor="accent5" w:themeShade="BF"/>
                <w:sz w:val="18"/>
              </w:rPr>
              <w:t>Human genome size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DB69F74" w14:textId="77777777" w:rsidR="002E203A" w:rsidRDefault="00000000">
            <w:pPr>
              <w:spacing w:before="40" w:after="40"/>
            </w:pPr>
            <w:r>
              <w:rPr>
                <w:sz w:val="18"/>
              </w:rPr>
              <w:t>3.1 billion base pairs</w:t>
            </w:r>
          </w:p>
        </w:tc>
      </w:tr>
      <w:tr w:rsidR="002E203A" w14:paraId="376E3A17"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E590B08" w14:textId="77777777" w:rsidR="002E203A" w:rsidRPr="00491620" w:rsidRDefault="00000000">
            <w:pPr>
              <w:spacing w:before="40" w:after="40"/>
              <w:rPr>
                <w:color w:val="31849B" w:themeColor="accent5" w:themeShade="BF"/>
              </w:rPr>
            </w:pPr>
            <w:r w:rsidRPr="00491620">
              <w:rPr>
                <w:b/>
                <w:color w:val="31849B" w:themeColor="accent5" w:themeShade="BF"/>
                <w:sz w:val="18"/>
              </w:rPr>
              <w:t>Data per WGS run</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908F366" w14:textId="77777777" w:rsidR="002E203A" w:rsidRDefault="00000000">
            <w:pPr>
              <w:spacing w:before="40" w:after="40"/>
            </w:pPr>
            <w:r>
              <w:rPr>
                <w:sz w:val="18"/>
              </w:rPr>
              <w:t>~200 GB</w:t>
            </w:r>
          </w:p>
        </w:tc>
      </w:tr>
      <w:tr w:rsidR="002E203A" w14:paraId="799F53B4"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AB75A60" w14:textId="77777777" w:rsidR="002E203A" w:rsidRPr="00491620" w:rsidRDefault="00000000">
            <w:pPr>
              <w:spacing w:before="40" w:after="40"/>
              <w:rPr>
                <w:color w:val="31849B" w:themeColor="accent5" w:themeShade="BF"/>
              </w:rPr>
            </w:pPr>
            <w:r w:rsidRPr="00491620">
              <w:rPr>
                <w:b/>
                <w:color w:val="31849B" w:themeColor="accent5" w:themeShade="BF"/>
                <w:sz w:val="18"/>
              </w:rPr>
              <w:t>Read length</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0712DC6F" w14:textId="77777777" w:rsidR="002E203A" w:rsidRDefault="00000000">
            <w:pPr>
              <w:spacing w:before="40" w:after="40"/>
            </w:pPr>
            <w:r>
              <w:rPr>
                <w:sz w:val="18"/>
              </w:rPr>
              <w:t>250 letters (paired-end: two reads per fragment)</w:t>
            </w:r>
          </w:p>
        </w:tc>
      </w:tr>
      <w:tr w:rsidR="002E203A" w14:paraId="0DEA6D04"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05B283C" w14:textId="77777777" w:rsidR="002E203A" w:rsidRPr="00491620" w:rsidRDefault="00000000">
            <w:pPr>
              <w:spacing w:before="40" w:after="40"/>
              <w:rPr>
                <w:color w:val="31849B" w:themeColor="accent5" w:themeShade="BF"/>
              </w:rPr>
            </w:pPr>
            <w:r w:rsidRPr="00491620">
              <w:rPr>
                <w:b/>
                <w:color w:val="31849B" w:themeColor="accent5" w:themeShade="BF"/>
                <w:sz w:val="18"/>
              </w:rPr>
              <w:t>Coverage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4236BC5" w14:textId="77777777" w:rsidR="002E203A" w:rsidRDefault="00000000">
            <w:pPr>
              <w:spacing w:before="40" w:after="40"/>
            </w:pPr>
            <w:r>
              <w:rPr>
                <w:sz w:val="18"/>
              </w:rPr>
              <w:t>30× (every position read ~30 times)</w:t>
            </w:r>
          </w:p>
        </w:tc>
      </w:tr>
    </w:tbl>
    <w:p w14:paraId="0A0569A7" w14:textId="77777777" w:rsidR="00EE025F" w:rsidRDefault="00EE025F" w:rsidP="00EE025F"/>
    <w:p w14:paraId="1C4F68B1" w14:textId="77777777" w:rsidR="00EE025F" w:rsidRDefault="00EE025F" w:rsidP="00EE025F">
      <w:pPr>
        <w:rPr>
          <w:b/>
          <w:color w:val="1B2333"/>
          <w:sz w:val="44"/>
        </w:rPr>
      </w:pPr>
    </w:p>
    <w:p w14:paraId="39827C65" w14:textId="72BB739E" w:rsidR="002E203A" w:rsidRDefault="00000000" w:rsidP="00EE025F">
      <w:r>
        <w:rPr>
          <w:b/>
          <w:color w:val="1B2333"/>
          <w:sz w:val="44"/>
        </w:rPr>
        <w:t>Chapter 3: Stage 1 — Finding Variants with GPU Power</w:t>
      </w:r>
    </w:p>
    <w:p w14:paraId="5DEAFBA4" w14:textId="77777777" w:rsidR="002E203A" w:rsidRDefault="00000000">
      <w:pPr>
        <w:pStyle w:val="Heading2"/>
        <w:spacing w:before="320" w:after="120"/>
      </w:pPr>
      <w:r>
        <w:rPr>
          <w:rFonts w:ascii="Calibri" w:hAnsi="Calibri"/>
          <w:color w:val="1B2333"/>
          <w:sz w:val="32"/>
        </w:rPr>
        <w:t>The Computer Challenge</w:t>
      </w:r>
    </w:p>
    <w:p w14:paraId="1AC4B153" w14:textId="77777777" w:rsidR="002E203A" w:rsidRDefault="00000000">
      <w:r>
        <w:t>Once you have 200 GB of raw sequencing data, you need to:</w:t>
      </w:r>
    </w:p>
    <w:p w14:paraId="06D38277" w14:textId="77777777" w:rsidR="002E203A" w:rsidRDefault="00000000">
      <w:pPr>
        <w:spacing w:before="40" w:after="40"/>
        <w:ind w:left="360"/>
      </w:pPr>
      <w:r>
        <w:rPr>
          <w:b/>
        </w:rPr>
        <w:t>1.</w:t>
      </w:r>
      <w:r>
        <w:t xml:space="preserve">  Align each of the billions of short reads to the right position in the reference genome</w:t>
      </w:r>
    </w:p>
    <w:p w14:paraId="7B40C361" w14:textId="77777777" w:rsidR="002E203A" w:rsidRDefault="00000000">
      <w:pPr>
        <w:spacing w:before="40" w:after="40"/>
        <w:ind w:left="360"/>
      </w:pPr>
      <w:r>
        <w:rPr>
          <w:b/>
        </w:rPr>
        <w:t>2.</w:t>
      </w:r>
      <w:r>
        <w:t xml:space="preserve">  Call variants — figure out where your DNA differs from the reference</w:t>
      </w:r>
    </w:p>
    <w:p w14:paraId="7E944A42" w14:textId="77777777" w:rsidR="002E203A" w:rsidRDefault="00000000">
      <w:r>
        <w:t>On a regular computer, this takes 1-2 days. That’s too slow for clinical use.</w:t>
      </w:r>
    </w:p>
    <w:p w14:paraId="19F1C715" w14:textId="77777777" w:rsidR="002E203A" w:rsidRDefault="00000000">
      <w:pPr>
        <w:pStyle w:val="Heading2"/>
        <w:spacing w:before="320" w:after="120"/>
      </w:pPr>
      <w:r>
        <w:rPr>
          <w:rFonts w:ascii="Calibri" w:hAnsi="Calibri"/>
          <w:color w:val="1B2333"/>
          <w:sz w:val="32"/>
        </w:rPr>
        <w:t>GPU Acceleration: NVIDIA Parabricks</w:t>
      </w:r>
    </w:p>
    <w:p w14:paraId="6B6F22E7" w14:textId="77777777" w:rsidR="002E203A" w:rsidRDefault="00000000">
      <w:r>
        <w:t>A GPU (Graphics Processing Unit) is a special computer chip originally designed for video games. It turns out GPUs are also great at biology — they can process millions of DNA reads simultaneously.</w:t>
      </w:r>
    </w:p>
    <w:p w14:paraId="219AF38D" w14:textId="7A5917C3" w:rsidR="002E203A" w:rsidRDefault="00000000">
      <w:r>
        <w:t>NVIDIA Parabricks is software that uses a GPU to do both alignment and variant calling. On the NVIDIA DGX Spark (a desktop computer that costs $3,999), Parabricks completes the entire process in about 1</w:t>
      </w:r>
      <w:r w:rsidR="00EE025F">
        <w:t>-4</w:t>
      </w:r>
      <w:r>
        <w:t xml:space="preserve"> hour</w:t>
      </w:r>
      <w:r w:rsidR="00EE025F">
        <w:t>s</w:t>
      </w:r>
      <w:r>
        <w:t xml:space="preserve"> instead of 1-2 days. That’s a 10-20× speedup!</w:t>
      </w:r>
    </w:p>
    <w:p w14:paraId="507E36F9" w14:textId="77777777" w:rsidR="002E203A" w:rsidRDefault="00000000">
      <w:pPr>
        <w:pStyle w:val="Heading2"/>
        <w:spacing w:before="320" w:after="120"/>
      </w:pPr>
      <w:r>
        <w:rPr>
          <w:rFonts w:ascii="Calibri" w:hAnsi="Calibri"/>
          <w:color w:val="1B2333"/>
          <w:sz w:val="32"/>
        </w:rPr>
        <w:lastRenderedPageBreak/>
        <w:t>BWA-MEM2: Alignment</w:t>
      </w:r>
    </w:p>
    <w:p w14:paraId="150FC4A1" w14:textId="77777777" w:rsidR="002E203A" w:rsidRDefault="00000000">
      <w:r>
        <w:t>BWA-MEM2 is the tool that aligns each short read to the reference genome. Think of it like finding where each puzzle piece goes in a 3.1-billion-piece puzzle. On the GPU, this takes 20-45 minutes.</w:t>
      </w:r>
    </w:p>
    <w:tbl>
      <w:tblPr>
        <w:tblW w:w="0" w:type="auto"/>
        <w:jc w:val="center"/>
        <w:tblLook w:val="04A0" w:firstRow="1" w:lastRow="0" w:firstColumn="1" w:lastColumn="0" w:noHBand="0" w:noVBand="1"/>
      </w:tblPr>
      <w:tblGrid>
        <w:gridCol w:w="4703"/>
        <w:gridCol w:w="4703"/>
      </w:tblGrid>
      <w:tr w:rsidR="002E203A" w14:paraId="19002B27"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18F7039F" w14:textId="77777777" w:rsidR="002E203A" w:rsidRDefault="00000000">
            <w:pPr>
              <w:jc w:val="center"/>
            </w:pPr>
            <w:r>
              <w:rPr>
                <w:b/>
                <w:color w:val="FFFFFF"/>
                <w:sz w:val="18"/>
              </w:rPr>
              <w:t>Metric</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5752A7E7" w14:textId="77777777" w:rsidR="002E203A" w:rsidRDefault="00000000">
            <w:pPr>
              <w:jc w:val="center"/>
            </w:pPr>
            <w:r>
              <w:rPr>
                <w:b/>
                <w:color w:val="FFFFFF"/>
                <w:sz w:val="18"/>
              </w:rPr>
              <w:t>Value</w:t>
            </w:r>
          </w:p>
        </w:tc>
      </w:tr>
      <w:tr w:rsidR="002E203A" w14:paraId="1D9E901A"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6842FAA" w14:textId="77777777" w:rsidR="002E203A" w:rsidRPr="00491620" w:rsidRDefault="00000000">
            <w:pPr>
              <w:spacing w:before="40" w:after="40"/>
              <w:rPr>
                <w:color w:val="31849B" w:themeColor="accent5" w:themeShade="BF"/>
              </w:rPr>
            </w:pPr>
            <w:r w:rsidRPr="00491620">
              <w:rPr>
                <w:b/>
                <w:color w:val="31849B" w:themeColor="accent5" w:themeShade="BF"/>
                <w:sz w:val="18"/>
              </w:rPr>
              <w:t>Duration</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082564F4" w14:textId="77777777" w:rsidR="002E203A" w:rsidRDefault="00000000">
            <w:pPr>
              <w:spacing w:before="40" w:after="40"/>
            </w:pPr>
            <w:r>
              <w:rPr>
                <w:sz w:val="18"/>
              </w:rPr>
              <w:t>20-45 minutes</w:t>
            </w:r>
          </w:p>
        </w:tc>
      </w:tr>
      <w:tr w:rsidR="002E203A" w14:paraId="38F21E7E"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670AF668" w14:textId="77777777" w:rsidR="002E203A" w:rsidRPr="00491620" w:rsidRDefault="00000000">
            <w:pPr>
              <w:spacing w:before="40" w:after="40"/>
              <w:rPr>
                <w:color w:val="31849B" w:themeColor="accent5" w:themeShade="BF"/>
              </w:rPr>
            </w:pPr>
            <w:r w:rsidRPr="00491620">
              <w:rPr>
                <w:b/>
                <w:color w:val="31849B" w:themeColor="accent5" w:themeShade="BF"/>
                <w:sz w:val="18"/>
              </w:rPr>
              <w:t>GPU Utilization</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2A9BE021" w14:textId="77777777" w:rsidR="002E203A" w:rsidRDefault="00000000">
            <w:pPr>
              <w:spacing w:before="40" w:after="40"/>
            </w:pPr>
            <w:r>
              <w:rPr>
                <w:sz w:val="18"/>
              </w:rPr>
              <w:t>70-90%</w:t>
            </w:r>
          </w:p>
        </w:tc>
      </w:tr>
      <w:tr w:rsidR="002E203A" w14:paraId="69D1F2A5"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B888CB5" w14:textId="77777777" w:rsidR="002E203A" w:rsidRPr="00491620" w:rsidRDefault="00000000">
            <w:pPr>
              <w:spacing w:before="40" w:after="40"/>
              <w:rPr>
                <w:color w:val="31849B" w:themeColor="accent5" w:themeShade="BF"/>
              </w:rPr>
            </w:pPr>
            <w:r w:rsidRPr="00491620">
              <w:rPr>
                <w:b/>
                <w:color w:val="31849B" w:themeColor="accent5" w:themeShade="BF"/>
                <w:sz w:val="18"/>
              </w:rPr>
              <w:t>Peak Memory</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008AD9CB" w14:textId="77777777" w:rsidR="002E203A" w:rsidRDefault="00000000">
            <w:pPr>
              <w:spacing w:before="40" w:after="40"/>
            </w:pPr>
            <w:r>
              <w:rPr>
                <w:sz w:val="18"/>
              </w:rPr>
              <w:t>~40 GB</w:t>
            </w:r>
          </w:p>
        </w:tc>
      </w:tr>
      <w:tr w:rsidR="002E203A" w14:paraId="2183C0AC"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656A319" w14:textId="77777777" w:rsidR="002E203A" w:rsidRPr="00491620" w:rsidRDefault="00000000">
            <w:pPr>
              <w:spacing w:before="40" w:after="40"/>
              <w:rPr>
                <w:color w:val="31849B" w:themeColor="accent5" w:themeShade="BF"/>
              </w:rPr>
            </w:pPr>
            <w:r w:rsidRPr="00491620">
              <w:rPr>
                <w:b/>
                <w:color w:val="31849B" w:themeColor="accent5" w:themeShade="BF"/>
                <w:sz w:val="18"/>
              </w:rPr>
              <w:t>Output</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4BBBE64" w14:textId="77777777" w:rsidR="002E203A" w:rsidRDefault="00000000">
            <w:pPr>
              <w:spacing w:before="40" w:after="40"/>
            </w:pPr>
            <w:r>
              <w:rPr>
                <w:sz w:val="18"/>
              </w:rPr>
              <w:t>Sorted BAM + BAI index</w:t>
            </w:r>
          </w:p>
        </w:tc>
      </w:tr>
    </w:tbl>
    <w:p w14:paraId="56833EC1" w14:textId="77777777" w:rsidR="002E203A" w:rsidRDefault="002E203A"/>
    <w:p w14:paraId="040B5BC4" w14:textId="77777777" w:rsidR="002E203A" w:rsidRDefault="00000000">
      <w:pPr>
        <w:pStyle w:val="Heading2"/>
        <w:spacing w:before="320" w:after="120"/>
      </w:pPr>
      <w:r>
        <w:rPr>
          <w:rFonts w:ascii="Calibri" w:hAnsi="Calibri"/>
          <w:color w:val="1B2333"/>
          <w:sz w:val="32"/>
        </w:rPr>
        <w:t>DeepVariant: Finding Differences</w:t>
      </w:r>
    </w:p>
    <w:p w14:paraId="42CC2606" w14:textId="77777777" w:rsidR="002E203A" w:rsidRDefault="00000000">
      <w:r>
        <w:t>Google DeepVariant uses a type of AI called a convolutional neural network (CNN) — the same kind of AI used to recognize faces in photos — to identify variants. It looks at the aligned reads and determines which differences are real variants versus sequencing errors. DeepVariant is &gt;99% accurate and takes 10-35 minutes on the GPU.</w:t>
      </w:r>
    </w:p>
    <w:tbl>
      <w:tblPr>
        <w:tblW w:w="0" w:type="auto"/>
        <w:jc w:val="center"/>
        <w:tblLook w:val="04A0" w:firstRow="1" w:lastRow="0" w:firstColumn="1" w:lastColumn="0" w:noHBand="0" w:noVBand="1"/>
      </w:tblPr>
      <w:tblGrid>
        <w:gridCol w:w="4703"/>
        <w:gridCol w:w="4703"/>
      </w:tblGrid>
      <w:tr w:rsidR="002E203A" w14:paraId="482DFFC2"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2CDB9A62" w14:textId="77777777" w:rsidR="002E203A" w:rsidRDefault="00000000">
            <w:pPr>
              <w:jc w:val="center"/>
            </w:pPr>
            <w:r>
              <w:rPr>
                <w:b/>
                <w:color w:val="FFFFFF"/>
                <w:sz w:val="18"/>
              </w:rPr>
              <w:t>Metric</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7FBE7225" w14:textId="77777777" w:rsidR="002E203A" w:rsidRDefault="00000000">
            <w:pPr>
              <w:jc w:val="center"/>
            </w:pPr>
            <w:r>
              <w:rPr>
                <w:b/>
                <w:color w:val="FFFFFF"/>
                <w:sz w:val="18"/>
              </w:rPr>
              <w:t>Value</w:t>
            </w:r>
          </w:p>
        </w:tc>
      </w:tr>
      <w:tr w:rsidR="002E203A" w14:paraId="73C60EFA"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7B99B4E" w14:textId="77777777" w:rsidR="002E203A" w:rsidRPr="00491620" w:rsidRDefault="00000000">
            <w:pPr>
              <w:spacing w:before="40" w:after="40"/>
              <w:rPr>
                <w:color w:val="31849B" w:themeColor="accent5" w:themeShade="BF"/>
              </w:rPr>
            </w:pPr>
            <w:r w:rsidRPr="00491620">
              <w:rPr>
                <w:b/>
                <w:color w:val="31849B" w:themeColor="accent5" w:themeShade="BF"/>
                <w:sz w:val="18"/>
              </w:rPr>
              <w:t>Duration</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687D369" w14:textId="77777777" w:rsidR="002E203A" w:rsidRDefault="00000000">
            <w:pPr>
              <w:spacing w:before="40" w:after="40"/>
            </w:pPr>
            <w:r>
              <w:rPr>
                <w:sz w:val="18"/>
              </w:rPr>
              <w:t>10-35 minutes</w:t>
            </w:r>
          </w:p>
        </w:tc>
      </w:tr>
      <w:tr w:rsidR="002E203A" w14:paraId="235CF007"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03970A1" w14:textId="77777777" w:rsidR="002E203A" w:rsidRPr="00491620" w:rsidRDefault="00000000">
            <w:pPr>
              <w:spacing w:before="40" w:after="40"/>
              <w:rPr>
                <w:color w:val="31849B" w:themeColor="accent5" w:themeShade="BF"/>
              </w:rPr>
            </w:pPr>
            <w:r w:rsidRPr="00491620">
              <w:rPr>
                <w:b/>
                <w:color w:val="31849B" w:themeColor="accent5" w:themeShade="BF"/>
                <w:sz w:val="18"/>
              </w:rPr>
              <w:t>GPU Utilization</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6A281DF" w14:textId="77777777" w:rsidR="002E203A" w:rsidRDefault="00000000">
            <w:pPr>
              <w:spacing w:before="40" w:after="40"/>
            </w:pPr>
            <w:r>
              <w:rPr>
                <w:sz w:val="18"/>
              </w:rPr>
              <w:t>80-95%</w:t>
            </w:r>
          </w:p>
        </w:tc>
      </w:tr>
      <w:tr w:rsidR="002E203A" w14:paraId="56E2DE04"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F70EFDF" w14:textId="77777777" w:rsidR="002E203A" w:rsidRPr="00491620" w:rsidRDefault="00000000">
            <w:pPr>
              <w:spacing w:before="40" w:after="40"/>
              <w:rPr>
                <w:color w:val="31849B" w:themeColor="accent5" w:themeShade="BF"/>
              </w:rPr>
            </w:pPr>
            <w:r w:rsidRPr="00491620">
              <w:rPr>
                <w:b/>
                <w:color w:val="31849B" w:themeColor="accent5" w:themeShade="BF"/>
                <w:sz w:val="18"/>
              </w:rPr>
              <w:t>Peak Memory</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AAF01BF" w14:textId="77777777" w:rsidR="002E203A" w:rsidRDefault="00000000">
            <w:pPr>
              <w:spacing w:before="40" w:after="40"/>
            </w:pPr>
            <w:r>
              <w:rPr>
                <w:sz w:val="18"/>
              </w:rPr>
              <w:t>~60 GB</w:t>
            </w:r>
          </w:p>
        </w:tc>
      </w:tr>
      <w:tr w:rsidR="002E203A" w14:paraId="60C74FD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86C334B" w14:textId="77777777" w:rsidR="002E203A" w:rsidRPr="00491620" w:rsidRDefault="00000000">
            <w:pPr>
              <w:spacing w:before="40" w:after="40"/>
              <w:rPr>
                <w:color w:val="31849B" w:themeColor="accent5" w:themeShade="BF"/>
              </w:rPr>
            </w:pPr>
            <w:r w:rsidRPr="00491620">
              <w:rPr>
                <w:b/>
                <w:color w:val="31849B" w:themeColor="accent5" w:themeShade="BF"/>
                <w:sz w:val="18"/>
              </w:rPr>
              <w:t>Accuracy</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9F8970B" w14:textId="77777777" w:rsidR="002E203A" w:rsidRDefault="00000000">
            <w:pPr>
              <w:spacing w:before="40" w:after="40"/>
            </w:pPr>
            <w:r>
              <w:rPr>
                <w:sz w:val="18"/>
              </w:rPr>
              <w:t>&gt;99% (CNN-based)</w:t>
            </w:r>
          </w:p>
        </w:tc>
      </w:tr>
    </w:tbl>
    <w:p w14:paraId="594E086C" w14:textId="77777777" w:rsidR="002E203A" w:rsidRDefault="002E203A"/>
    <w:p w14:paraId="21A60EF9" w14:textId="77777777" w:rsidR="002E203A" w:rsidRDefault="00000000">
      <w:pPr>
        <w:pStyle w:val="Heading2"/>
        <w:spacing w:before="320" w:after="120"/>
      </w:pPr>
      <w:r>
        <w:rPr>
          <w:rFonts w:ascii="Calibri" w:hAnsi="Calibri"/>
          <w:color w:val="1B2333"/>
          <w:sz w:val="32"/>
        </w:rPr>
        <w:t>The VCF File</w:t>
      </w:r>
    </w:p>
    <w:p w14:paraId="7A9923F8" w14:textId="77777777" w:rsidR="002E203A" w:rsidRDefault="00000000">
      <w:r>
        <w:t>The output is a VCF (Variant Call Format) file containing every variant found. For a typical human genome, this includes about 11.7 million variants. After filtering for quality, about 3.5 million high-confidence variants remain.</w:t>
      </w:r>
    </w:p>
    <w:p w14:paraId="6005E62A" w14:textId="77777777" w:rsidR="002E203A" w:rsidRPr="00491620" w:rsidRDefault="00000000">
      <w:pPr>
        <w:spacing w:before="200" w:after="80"/>
        <w:rPr>
          <w:color w:val="31849B" w:themeColor="accent5" w:themeShade="BF"/>
        </w:rPr>
      </w:pPr>
      <w:r w:rsidRPr="00491620">
        <w:rPr>
          <w:b/>
          <w:color w:val="31849B" w:themeColor="accent5" w:themeShade="BF"/>
          <w:sz w:val="26"/>
        </w:rPr>
        <w:t>Key Concepts</w:t>
      </w:r>
    </w:p>
    <w:p w14:paraId="5D5BC9E0" w14:textId="77777777" w:rsidR="002E203A" w:rsidRDefault="00000000">
      <w:pPr>
        <w:spacing w:before="40" w:after="40"/>
        <w:ind w:left="360"/>
      </w:pPr>
      <w:r>
        <w:rPr>
          <w:b/>
        </w:rPr>
        <w:t>GPU —</w:t>
      </w:r>
      <w:r>
        <w:t xml:space="preserve">  a computer chip that’s very fast at parallel processing</w:t>
      </w:r>
    </w:p>
    <w:p w14:paraId="255C7071" w14:textId="77777777" w:rsidR="002E203A" w:rsidRDefault="00000000">
      <w:pPr>
        <w:spacing w:before="40" w:after="40"/>
        <w:ind w:left="360"/>
      </w:pPr>
      <w:r>
        <w:rPr>
          <w:b/>
        </w:rPr>
        <w:t>Alignment —</w:t>
      </w:r>
      <w:r>
        <w:t xml:space="preserve">  matching short reads to the reference genome</w:t>
      </w:r>
    </w:p>
    <w:p w14:paraId="66525F43" w14:textId="77777777" w:rsidR="002E203A" w:rsidRDefault="00000000">
      <w:pPr>
        <w:spacing w:before="40" w:after="40"/>
        <w:ind w:left="360"/>
      </w:pPr>
      <w:r>
        <w:rPr>
          <w:b/>
        </w:rPr>
        <w:t>Variant calling —</w:t>
      </w:r>
      <w:r>
        <w:t xml:space="preserve">  identifying where your DNA differs from the reference</w:t>
      </w:r>
    </w:p>
    <w:p w14:paraId="011D80BC" w14:textId="77777777" w:rsidR="002E203A" w:rsidRDefault="00000000">
      <w:pPr>
        <w:spacing w:before="40" w:after="40"/>
        <w:ind w:left="360"/>
      </w:pPr>
      <w:r>
        <w:rPr>
          <w:b/>
        </w:rPr>
        <w:t>VCF —</w:t>
      </w:r>
      <w:r>
        <w:t xml:space="preserve">  a file listing all the variants found</w:t>
      </w:r>
    </w:p>
    <w:p w14:paraId="63E05548" w14:textId="77777777" w:rsidR="002E203A" w:rsidRDefault="00000000">
      <w:r>
        <w:br w:type="page"/>
      </w:r>
    </w:p>
    <w:p w14:paraId="303492B6" w14:textId="77777777" w:rsidR="002E203A" w:rsidRDefault="00000000">
      <w:pPr>
        <w:pStyle w:val="Heading1"/>
        <w:spacing w:after="160"/>
      </w:pPr>
      <w:r>
        <w:rPr>
          <w:rFonts w:ascii="Calibri" w:hAnsi="Calibri"/>
          <w:color w:val="1B2333"/>
          <w:sz w:val="44"/>
        </w:rPr>
        <w:lastRenderedPageBreak/>
        <w:t>Chapter 4: Stage 2 — Understanding What the Variants Mean</w:t>
      </w:r>
    </w:p>
    <w:p w14:paraId="6BED101B" w14:textId="77777777" w:rsidR="002E203A" w:rsidRDefault="00000000">
      <w:pPr>
        <w:pStyle w:val="Heading2"/>
        <w:spacing w:before="320" w:after="120"/>
      </w:pPr>
      <w:r>
        <w:rPr>
          <w:rFonts w:ascii="Calibri" w:hAnsi="Calibri"/>
          <w:color w:val="1B2333"/>
          <w:sz w:val="32"/>
        </w:rPr>
        <w:t>Not All Variants Are Equal</w:t>
      </w:r>
    </w:p>
    <w:p w14:paraId="008FBA4C" w14:textId="77777777" w:rsidR="002E203A" w:rsidRDefault="00000000">
      <w:r>
        <w:t>Of the 11.7 million variants found, most are harmless. The challenge is finding the few that actually cause disease. This is like finding a needle in a haystack — except the haystack has 11.7 million pieces of hay.</w:t>
      </w:r>
    </w:p>
    <w:p w14:paraId="24EAAB09" w14:textId="77777777" w:rsidR="002E203A" w:rsidRDefault="00000000">
      <w:pPr>
        <w:pStyle w:val="Heading2"/>
        <w:spacing w:before="320" w:after="120"/>
      </w:pPr>
      <w:r>
        <w:rPr>
          <w:rFonts w:ascii="Calibri" w:hAnsi="Calibri"/>
          <w:color w:val="1B2333"/>
          <w:sz w:val="32"/>
        </w:rPr>
        <w:t>Three Annotation Databases</w:t>
      </w:r>
    </w:p>
    <w:p w14:paraId="59B03F4D" w14:textId="77777777" w:rsidR="002E203A" w:rsidRPr="00491620" w:rsidRDefault="00000000">
      <w:pPr>
        <w:spacing w:before="200" w:after="80"/>
        <w:rPr>
          <w:color w:val="31849B" w:themeColor="accent5" w:themeShade="BF"/>
        </w:rPr>
      </w:pPr>
      <w:r w:rsidRPr="00491620">
        <w:rPr>
          <w:b/>
          <w:color w:val="31849B" w:themeColor="accent5" w:themeShade="BF"/>
          <w:sz w:val="26"/>
        </w:rPr>
        <w:t>ClinVar</w:t>
      </w:r>
    </w:p>
    <w:p w14:paraId="597959CE" w14:textId="77777777" w:rsidR="002E203A" w:rsidRDefault="00000000">
      <w:r>
        <w:t>A public database maintained by the National Institutes of Health (NIH). It contains 4.1 million variants that scientists have studied and classified as:</w:t>
      </w:r>
    </w:p>
    <w:p w14:paraId="1F771A7D" w14:textId="77777777" w:rsidR="002E203A" w:rsidRDefault="00000000">
      <w:pPr>
        <w:spacing w:before="40" w:after="40"/>
        <w:ind w:left="360"/>
      </w:pPr>
      <w:r>
        <w:rPr>
          <w:b/>
        </w:rPr>
        <w:t>Pathogenic —</w:t>
      </w:r>
      <w:r>
        <w:t xml:space="preserve">  known to cause disease</w:t>
      </w:r>
    </w:p>
    <w:p w14:paraId="37400168" w14:textId="77777777" w:rsidR="002E203A" w:rsidRDefault="00000000">
      <w:pPr>
        <w:spacing w:before="40" w:after="40"/>
        <w:ind w:left="360"/>
      </w:pPr>
      <w:r>
        <w:rPr>
          <w:b/>
        </w:rPr>
        <w:t>Likely pathogenic —</w:t>
      </w:r>
      <w:r>
        <w:t xml:space="preserve">  probably causes disease</w:t>
      </w:r>
    </w:p>
    <w:p w14:paraId="2D82BE03" w14:textId="77777777" w:rsidR="002E203A" w:rsidRDefault="00000000">
      <w:pPr>
        <w:spacing w:before="40" w:after="40"/>
        <w:ind w:left="360"/>
      </w:pPr>
      <w:r>
        <w:rPr>
          <w:b/>
        </w:rPr>
        <w:t>VUS —</w:t>
      </w:r>
      <w:r>
        <w:t xml:space="preserve">  Variant of Uncertain Significance (we don’t know yet)</w:t>
      </w:r>
    </w:p>
    <w:p w14:paraId="0BC03AA8" w14:textId="77777777" w:rsidR="002E203A" w:rsidRDefault="00000000">
      <w:pPr>
        <w:spacing w:before="40" w:after="40"/>
        <w:ind w:left="360"/>
      </w:pPr>
      <w:r>
        <w:rPr>
          <w:b/>
        </w:rPr>
        <w:t>Likely benign —</w:t>
      </w:r>
      <w:r>
        <w:t xml:space="preserve">  probably harmless</w:t>
      </w:r>
    </w:p>
    <w:p w14:paraId="6896F008" w14:textId="77777777" w:rsidR="002E203A" w:rsidRDefault="00000000">
      <w:pPr>
        <w:spacing w:before="40" w:after="40"/>
        <w:ind w:left="360"/>
      </w:pPr>
      <w:r>
        <w:rPr>
          <w:b/>
        </w:rPr>
        <w:t>Benign —</w:t>
      </w:r>
      <w:r>
        <w:t xml:space="preserve">  known to be harmless</w:t>
      </w:r>
    </w:p>
    <w:p w14:paraId="01835B2C" w14:textId="77777777" w:rsidR="002E203A" w:rsidRPr="00491620" w:rsidRDefault="00000000">
      <w:pPr>
        <w:spacing w:before="200" w:after="80"/>
        <w:rPr>
          <w:color w:val="31849B" w:themeColor="accent5" w:themeShade="BF"/>
        </w:rPr>
      </w:pPr>
      <w:r w:rsidRPr="00491620">
        <w:rPr>
          <w:b/>
          <w:color w:val="31849B" w:themeColor="accent5" w:themeShade="BF"/>
          <w:sz w:val="26"/>
        </w:rPr>
        <w:t>AlphaMissense</w:t>
      </w:r>
    </w:p>
    <w:p w14:paraId="274D488E" w14:textId="77777777" w:rsidR="002E203A" w:rsidRDefault="00000000">
      <w:r>
        <w:t>An AI tool from DeepMind (the same company that created AlphaFold, which won the Nobel Prize for predicting protein structures). AlphaMissense predicts how likely a variant is to cause disease, scoring each variant from 0 to 1. It covers 71 million missense variant predictions. A score above 0.564 means "likely pathogenic."</w:t>
      </w:r>
    </w:p>
    <w:p w14:paraId="5AE53173" w14:textId="77777777" w:rsidR="002E203A" w:rsidRPr="00491620" w:rsidRDefault="00000000">
      <w:pPr>
        <w:spacing w:before="200" w:after="80"/>
        <w:rPr>
          <w:color w:val="31849B" w:themeColor="accent5" w:themeShade="BF"/>
        </w:rPr>
      </w:pPr>
      <w:r w:rsidRPr="00491620">
        <w:rPr>
          <w:b/>
          <w:color w:val="31849B" w:themeColor="accent5" w:themeShade="BF"/>
          <w:sz w:val="26"/>
        </w:rPr>
        <w:t>VEP (Variant Effect Predictor)</w:t>
      </w:r>
    </w:p>
    <w:p w14:paraId="25A6E128" w14:textId="77777777" w:rsidR="002E203A" w:rsidRDefault="00000000">
      <w:r>
        <w:t>Tells you what the variant does to the protein. Does it change an amino acid? Does it break the protein? Does it have no effect? VEP classifies the impact as HIGH, MODERATE, LOW, or MODIFIER.</w:t>
      </w:r>
    </w:p>
    <w:p w14:paraId="0E188B8F" w14:textId="77777777" w:rsidR="002E203A" w:rsidRDefault="00000000">
      <w:pPr>
        <w:pStyle w:val="Heading2"/>
        <w:spacing w:before="320" w:after="120"/>
      </w:pPr>
      <w:r>
        <w:rPr>
          <w:rFonts w:ascii="Calibri" w:hAnsi="Calibri"/>
          <w:color w:val="1B2333"/>
          <w:sz w:val="32"/>
        </w:rPr>
        <w:t>The Annotation Funnel</w:t>
      </w:r>
    </w:p>
    <w:p w14:paraId="5EAEA020" w14:textId="77777777" w:rsidR="002E203A" w:rsidRDefault="00000000">
      <w:r>
        <w:t>Starting with 11.7 million variants, the platform narrows down to the most important ones:</w:t>
      </w:r>
    </w:p>
    <w:tbl>
      <w:tblPr>
        <w:tblW w:w="0" w:type="auto"/>
        <w:jc w:val="center"/>
        <w:tblLook w:val="04A0" w:firstRow="1" w:lastRow="0" w:firstColumn="1" w:lastColumn="0" w:noHBand="0" w:noVBand="1"/>
      </w:tblPr>
      <w:tblGrid>
        <w:gridCol w:w="3135"/>
        <w:gridCol w:w="3135"/>
        <w:gridCol w:w="3135"/>
      </w:tblGrid>
      <w:tr w:rsidR="002E203A" w14:paraId="1110A515" w14:textId="77777777">
        <w:trPr>
          <w:jc w:val="center"/>
        </w:trPr>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6C41C7C9" w14:textId="77777777" w:rsidR="002E203A" w:rsidRDefault="00000000">
            <w:pPr>
              <w:jc w:val="center"/>
            </w:pPr>
            <w:r>
              <w:rPr>
                <w:b/>
                <w:color w:val="FFFFFF"/>
                <w:sz w:val="18"/>
              </w:rPr>
              <w:t>Stage</w:t>
            </w:r>
          </w:p>
        </w:tc>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329A53E5" w14:textId="77777777" w:rsidR="002E203A" w:rsidRDefault="00000000">
            <w:pPr>
              <w:jc w:val="center"/>
            </w:pPr>
            <w:r>
              <w:rPr>
                <w:b/>
                <w:color w:val="FFFFFF"/>
                <w:sz w:val="18"/>
              </w:rPr>
              <w:t>Variant Count</w:t>
            </w:r>
          </w:p>
        </w:tc>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659144FE" w14:textId="77777777" w:rsidR="002E203A" w:rsidRDefault="00000000">
            <w:pPr>
              <w:jc w:val="center"/>
            </w:pPr>
            <w:r>
              <w:rPr>
                <w:b/>
                <w:color w:val="FFFFFF"/>
                <w:sz w:val="18"/>
              </w:rPr>
              <w:t>Filter</w:t>
            </w:r>
          </w:p>
        </w:tc>
      </w:tr>
      <w:tr w:rsidR="002E203A" w14:paraId="31114CB1"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699E42E" w14:textId="77777777" w:rsidR="002E203A" w:rsidRPr="00491620" w:rsidRDefault="00000000">
            <w:pPr>
              <w:spacing w:before="40" w:after="40"/>
              <w:rPr>
                <w:color w:val="31849B" w:themeColor="accent5" w:themeShade="BF"/>
              </w:rPr>
            </w:pPr>
            <w:r w:rsidRPr="00491620">
              <w:rPr>
                <w:b/>
                <w:color w:val="31849B" w:themeColor="accent5" w:themeShade="BF"/>
                <w:sz w:val="18"/>
              </w:rPr>
              <w:t>Raw VCF</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18D3927A" w14:textId="77777777" w:rsidR="002E203A" w:rsidRDefault="00000000">
            <w:pPr>
              <w:spacing w:before="40" w:after="40"/>
            </w:pPr>
            <w:r>
              <w:rPr>
                <w:sz w:val="18"/>
              </w:rPr>
              <w:t>~11.7M</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07A71D07" w14:textId="77777777" w:rsidR="002E203A" w:rsidRDefault="00000000">
            <w:pPr>
              <w:spacing w:before="40" w:after="40"/>
            </w:pPr>
            <w:r>
              <w:rPr>
                <w:sz w:val="18"/>
              </w:rPr>
              <w:t>—</w:t>
            </w:r>
          </w:p>
        </w:tc>
      </w:tr>
      <w:tr w:rsidR="002E203A" w14:paraId="03C0E79B"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7FB7F026" w14:textId="77777777" w:rsidR="002E203A" w:rsidRPr="00491620" w:rsidRDefault="00000000">
            <w:pPr>
              <w:spacing w:before="40" w:after="40"/>
              <w:rPr>
                <w:color w:val="31849B" w:themeColor="accent5" w:themeShade="BF"/>
              </w:rPr>
            </w:pPr>
            <w:r w:rsidRPr="00491620">
              <w:rPr>
                <w:b/>
                <w:color w:val="31849B" w:themeColor="accent5" w:themeShade="BF"/>
                <w:sz w:val="18"/>
              </w:rPr>
              <w:t>Quality filter</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E84D771" w14:textId="77777777" w:rsidR="002E203A" w:rsidRDefault="00000000">
            <w:pPr>
              <w:spacing w:before="40" w:after="40"/>
            </w:pPr>
            <w:r>
              <w:rPr>
                <w:sz w:val="18"/>
              </w:rPr>
              <w:t>~3.5M</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5949EAC8" w14:textId="77777777" w:rsidR="002E203A" w:rsidRDefault="00000000">
            <w:pPr>
              <w:spacing w:before="40" w:after="40"/>
            </w:pPr>
            <w:r>
              <w:rPr>
                <w:sz w:val="18"/>
              </w:rPr>
              <w:t>QUAL &gt; 30</w:t>
            </w:r>
          </w:p>
        </w:tc>
      </w:tr>
      <w:tr w:rsidR="002E203A" w14:paraId="17D76A7B"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1A81DCD5" w14:textId="77777777" w:rsidR="002E203A" w:rsidRPr="00491620" w:rsidRDefault="00000000">
            <w:pPr>
              <w:spacing w:before="40" w:after="40"/>
              <w:rPr>
                <w:color w:val="31849B" w:themeColor="accent5" w:themeShade="BF"/>
              </w:rPr>
            </w:pPr>
            <w:r w:rsidRPr="00491620">
              <w:rPr>
                <w:b/>
                <w:color w:val="31849B" w:themeColor="accent5" w:themeShade="BF"/>
                <w:sz w:val="18"/>
              </w:rPr>
              <w:t>ClinVar match</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0301A1B6" w14:textId="77777777" w:rsidR="002E203A" w:rsidRDefault="00000000">
            <w:pPr>
              <w:spacing w:before="40" w:after="40"/>
            </w:pPr>
            <w:r>
              <w:rPr>
                <w:sz w:val="18"/>
              </w:rPr>
              <w:t>~35,616</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70A57DC9" w14:textId="77777777" w:rsidR="002E203A" w:rsidRDefault="00000000">
            <w:pPr>
              <w:spacing w:before="40" w:after="40"/>
            </w:pPr>
            <w:r>
              <w:rPr>
                <w:sz w:val="18"/>
              </w:rPr>
              <w:t>Clinical significance annotated</w:t>
            </w:r>
          </w:p>
        </w:tc>
      </w:tr>
      <w:tr w:rsidR="002E203A" w14:paraId="7B1BF544"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3E1CAECD" w14:textId="77777777" w:rsidR="002E203A" w:rsidRPr="00491620" w:rsidRDefault="00000000">
            <w:pPr>
              <w:spacing w:before="40" w:after="40"/>
              <w:rPr>
                <w:color w:val="31849B" w:themeColor="accent5" w:themeShade="BF"/>
              </w:rPr>
            </w:pPr>
            <w:r w:rsidRPr="00491620">
              <w:rPr>
                <w:b/>
                <w:color w:val="31849B" w:themeColor="accent5" w:themeShade="BF"/>
                <w:sz w:val="18"/>
              </w:rPr>
              <w:t>AlphaMissense match</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6D6AB833" w14:textId="77777777" w:rsidR="002E203A" w:rsidRDefault="00000000">
            <w:pPr>
              <w:spacing w:before="40" w:after="40"/>
            </w:pPr>
            <w:r>
              <w:rPr>
                <w:sz w:val="18"/>
              </w:rPr>
              <w:t>~6,831</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3229728A" w14:textId="77777777" w:rsidR="002E203A" w:rsidRDefault="00000000">
            <w:pPr>
              <w:spacing w:before="40" w:after="40"/>
            </w:pPr>
            <w:r>
              <w:rPr>
                <w:sz w:val="18"/>
              </w:rPr>
              <w:t>AI pathogenicity predicted</w:t>
            </w:r>
          </w:p>
        </w:tc>
      </w:tr>
      <w:tr w:rsidR="002E203A" w14:paraId="7454C1F1"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7A9D296F" w14:textId="77777777" w:rsidR="002E203A" w:rsidRPr="00491620" w:rsidRDefault="00000000">
            <w:pPr>
              <w:spacing w:before="40" w:after="40"/>
              <w:rPr>
                <w:color w:val="31849B" w:themeColor="accent5" w:themeShade="BF"/>
              </w:rPr>
            </w:pPr>
            <w:r w:rsidRPr="00491620">
              <w:rPr>
                <w:b/>
                <w:color w:val="31849B" w:themeColor="accent5" w:themeShade="BF"/>
                <w:sz w:val="18"/>
              </w:rPr>
              <w:t>High impact + pathogenic</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7A4B91B7" w14:textId="77777777" w:rsidR="002E203A" w:rsidRDefault="00000000">
            <w:pPr>
              <w:spacing w:before="40" w:after="40"/>
            </w:pPr>
            <w:r>
              <w:rPr>
                <w:sz w:val="18"/>
              </w:rPr>
              <w:t>~2,400</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0220634" w14:textId="77777777" w:rsidR="002E203A" w:rsidRDefault="00000000">
            <w:pPr>
              <w:spacing w:before="40" w:after="40"/>
            </w:pPr>
            <w:r>
              <w:rPr>
                <w:sz w:val="18"/>
              </w:rPr>
              <w:t>Actionable subset</w:t>
            </w:r>
          </w:p>
        </w:tc>
      </w:tr>
      <w:tr w:rsidR="002E203A" w14:paraId="0710D75E"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72A13E92" w14:textId="77777777" w:rsidR="002E203A" w:rsidRPr="00491620" w:rsidRDefault="00000000">
            <w:pPr>
              <w:spacing w:before="40" w:after="40"/>
              <w:rPr>
                <w:color w:val="31849B" w:themeColor="accent5" w:themeShade="BF"/>
              </w:rPr>
            </w:pPr>
            <w:r w:rsidRPr="00491620">
              <w:rPr>
                <w:b/>
                <w:color w:val="31849B" w:themeColor="accent5" w:themeShade="BF"/>
                <w:sz w:val="18"/>
              </w:rPr>
              <w:t>In druggable genes</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2EEA6957" w14:textId="77777777" w:rsidR="002E203A" w:rsidRDefault="00000000">
            <w:pPr>
              <w:spacing w:before="40" w:after="40"/>
            </w:pPr>
            <w:r>
              <w:rPr>
                <w:sz w:val="18"/>
              </w:rPr>
              <w:t>~847</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71D803A5" w14:textId="77777777" w:rsidR="002E203A" w:rsidRDefault="00000000">
            <w:pPr>
              <w:spacing w:before="40" w:after="40"/>
            </w:pPr>
            <w:r>
              <w:rPr>
                <w:sz w:val="18"/>
              </w:rPr>
              <w:t>Targetable by medicines</w:t>
            </w:r>
          </w:p>
        </w:tc>
      </w:tr>
    </w:tbl>
    <w:p w14:paraId="2C22DF88" w14:textId="77777777" w:rsidR="002E203A" w:rsidRDefault="002E203A"/>
    <w:p w14:paraId="50E62897" w14:textId="77777777" w:rsidR="002E203A" w:rsidRDefault="00000000">
      <w:pPr>
        <w:pStyle w:val="Heading2"/>
        <w:spacing w:before="320" w:after="120"/>
      </w:pPr>
      <w:r>
        <w:rPr>
          <w:rFonts w:ascii="Calibri" w:hAnsi="Calibri"/>
          <w:color w:val="1B2333"/>
          <w:sz w:val="32"/>
        </w:rPr>
        <w:lastRenderedPageBreak/>
        <w:t>Vector Database: Milvus</w:t>
      </w:r>
    </w:p>
    <w:p w14:paraId="28B00DEF" w14:textId="77777777" w:rsidR="002E203A" w:rsidRDefault="00000000">
      <w:r>
        <w:t>To search through 3.5 million annotated variants quickly, the platform uses a vector database called Milvus. Each variant is converted into a list of 384 numbers (called an "embedding") using a model called BGE-small-en-v1.5. These embeddings capture the meaning of each variant, so you can search for similar variants using natural language questions.</w:t>
      </w:r>
    </w:p>
    <w:tbl>
      <w:tblPr>
        <w:tblW w:w="0" w:type="auto"/>
        <w:jc w:val="center"/>
        <w:tblLook w:val="04A0" w:firstRow="1" w:lastRow="0" w:firstColumn="1" w:lastColumn="0" w:noHBand="0" w:noVBand="1"/>
      </w:tblPr>
      <w:tblGrid>
        <w:gridCol w:w="4703"/>
        <w:gridCol w:w="4703"/>
      </w:tblGrid>
      <w:tr w:rsidR="002E203A" w14:paraId="2325577E"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051364F1" w14:textId="77777777" w:rsidR="002E203A" w:rsidRDefault="00000000">
            <w:pPr>
              <w:jc w:val="center"/>
            </w:pPr>
            <w:r>
              <w:rPr>
                <w:b/>
                <w:color w:val="FFFFFF"/>
                <w:sz w:val="18"/>
              </w:rPr>
              <w:t>Parameter</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5414203B" w14:textId="77777777" w:rsidR="002E203A" w:rsidRDefault="00000000">
            <w:pPr>
              <w:jc w:val="center"/>
            </w:pPr>
            <w:r>
              <w:rPr>
                <w:b/>
                <w:color w:val="FFFFFF"/>
                <w:sz w:val="18"/>
              </w:rPr>
              <w:t>Value</w:t>
            </w:r>
          </w:p>
        </w:tc>
      </w:tr>
      <w:tr w:rsidR="002E203A" w14:paraId="03D682CD"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A9A515D" w14:textId="77777777" w:rsidR="002E203A" w:rsidRPr="00491620" w:rsidRDefault="00000000">
            <w:pPr>
              <w:spacing w:before="40" w:after="40"/>
              <w:rPr>
                <w:color w:val="31849B" w:themeColor="accent5" w:themeShade="BF"/>
              </w:rPr>
            </w:pPr>
            <w:r w:rsidRPr="00491620">
              <w:rPr>
                <w:b/>
                <w:color w:val="31849B" w:themeColor="accent5" w:themeShade="BF"/>
                <w:sz w:val="18"/>
              </w:rPr>
              <w:t>Database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D305FC3" w14:textId="77777777" w:rsidR="002E203A" w:rsidRDefault="00000000">
            <w:pPr>
              <w:spacing w:before="40" w:after="40"/>
            </w:pPr>
            <w:r>
              <w:rPr>
                <w:sz w:val="18"/>
              </w:rPr>
              <w:t>Milvus</w:t>
            </w:r>
          </w:p>
        </w:tc>
      </w:tr>
      <w:tr w:rsidR="002E203A" w14:paraId="559924E7"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764A679" w14:textId="77777777" w:rsidR="002E203A" w:rsidRPr="00491620" w:rsidRDefault="00000000">
            <w:pPr>
              <w:spacing w:before="40" w:after="40"/>
              <w:rPr>
                <w:color w:val="31849B" w:themeColor="accent5" w:themeShade="BF"/>
              </w:rPr>
            </w:pPr>
            <w:r w:rsidRPr="00491620">
              <w:rPr>
                <w:b/>
                <w:color w:val="31849B" w:themeColor="accent5" w:themeShade="BF"/>
                <w:sz w:val="18"/>
              </w:rPr>
              <w:t>Total embeddings</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B534C0B" w14:textId="77777777" w:rsidR="002E203A" w:rsidRDefault="00000000">
            <w:pPr>
              <w:spacing w:before="40" w:after="40"/>
            </w:pPr>
            <w:r>
              <w:rPr>
                <w:sz w:val="18"/>
              </w:rPr>
              <w:t>~3.5M</w:t>
            </w:r>
          </w:p>
        </w:tc>
      </w:tr>
      <w:tr w:rsidR="002E203A" w14:paraId="285DDF77"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F2982C3" w14:textId="77777777" w:rsidR="002E203A" w:rsidRPr="00491620" w:rsidRDefault="00000000">
            <w:pPr>
              <w:spacing w:before="40" w:after="40"/>
              <w:rPr>
                <w:color w:val="31849B" w:themeColor="accent5" w:themeShade="BF"/>
              </w:rPr>
            </w:pPr>
            <w:r w:rsidRPr="00491620">
              <w:rPr>
                <w:b/>
                <w:color w:val="31849B" w:themeColor="accent5" w:themeShade="BF"/>
                <w:sz w:val="18"/>
              </w:rPr>
              <w:t>Embedding dimensions</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68A72AB" w14:textId="77777777" w:rsidR="002E203A" w:rsidRDefault="00000000">
            <w:pPr>
              <w:spacing w:before="40" w:after="40"/>
            </w:pPr>
            <w:r>
              <w:rPr>
                <w:sz w:val="18"/>
              </w:rPr>
              <w:t>384</w:t>
            </w:r>
          </w:p>
        </w:tc>
      </w:tr>
      <w:tr w:rsidR="002E203A" w14:paraId="1FFA133E"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452ADCD" w14:textId="77777777" w:rsidR="002E203A" w:rsidRPr="00491620" w:rsidRDefault="00000000">
            <w:pPr>
              <w:spacing w:before="40" w:after="40"/>
              <w:rPr>
                <w:color w:val="31849B" w:themeColor="accent5" w:themeShade="BF"/>
              </w:rPr>
            </w:pPr>
            <w:r w:rsidRPr="00491620">
              <w:rPr>
                <w:b/>
                <w:color w:val="31849B" w:themeColor="accent5" w:themeShade="BF"/>
                <w:sz w:val="18"/>
              </w:rPr>
              <w:t>Embedding model</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62E25595" w14:textId="77777777" w:rsidR="002E203A" w:rsidRDefault="00000000">
            <w:pPr>
              <w:spacing w:before="40" w:after="40"/>
            </w:pPr>
            <w:r>
              <w:rPr>
                <w:sz w:val="18"/>
              </w:rPr>
              <w:t>BGE-small-en-v1.5</w:t>
            </w:r>
          </w:p>
        </w:tc>
      </w:tr>
      <w:tr w:rsidR="002E203A" w14:paraId="04272201"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7C0EA65" w14:textId="77777777" w:rsidR="002E203A" w:rsidRPr="00491620" w:rsidRDefault="00000000">
            <w:pPr>
              <w:spacing w:before="40" w:after="40"/>
              <w:rPr>
                <w:color w:val="31849B" w:themeColor="accent5" w:themeShade="BF"/>
              </w:rPr>
            </w:pPr>
            <w:r w:rsidRPr="00491620">
              <w:rPr>
                <w:b/>
                <w:color w:val="31849B" w:themeColor="accent5" w:themeShade="BF"/>
                <w:sz w:val="18"/>
              </w:rPr>
              <w:t>Distance metric</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EECF95D" w14:textId="77777777" w:rsidR="002E203A" w:rsidRDefault="00000000">
            <w:pPr>
              <w:spacing w:before="40" w:after="40"/>
            </w:pPr>
            <w:r>
              <w:rPr>
                <w:sz w:val="18"/>
              </w:rPr>
              <w:t>COSINE</w:t>
            </w:r>
          </w:p>
        </w:tc>
      </w:tr>
    </w:tbl>
    <w:p w14:paraId="6C504332" w14:textId="77777777" w:rsidR="002E203A" w:rsidRDefault="002E203A"/>
    <w:p w14:paraId="5E2ED644" w14:textId="77777777" w:rsidR="002E203A" w:rsidRDefault="00000000">
      <w:pPr>
        <w:pStyle w:val="Heading2"/>
        <w:spacing w:before="320" w:after="120"/>
      </w:pPr>
      <w:r>
        <w:rPr>
          <w:rFonts w:ascii="Calibri" w:hAnsi="Calibri"/>
          <w:color w:val="1B2333"/>
          <w:sz w:val="32"/>
        </w:rPr>
        <w:t>Claude: AI-Powered Reasoning</w:t>
      </w:r>
    </w:p>
    <w:p w14:paraId="45DEC758" w14:textId="77777777" w:rsidR="002E203A" w:rsidRDefault="00000000">
      <w:r>
        <w:t>Anthropic Claude is a large language model (like ChatGPT) that reads the variant evidence and the knowledge base to identify the best drug targets. It’s "grounded" in the actual data — it can only cite variants and evidence that actually exist in the database.</w:t>
      </w:r>
    </w:p>
    <w:p w14:paraId="0E92503E" w14:textId="77777777" w:rsidR="002E203A" w:rsidRDefault="00000000">
      <w:r>
        <w:t>The knowledge base contains 201 genes across 13 therapeutic areas (like neurology, oncology, and cardiovascular disease). Of these, 171 genes (85%) are known to be "druggable" — meaning scientists know how to design medicines that target them.</w:t>
      </w:r>
    </w:p>
    <w:p w14:paraId="1E1D02C3" w14:textId="77777777" w:rsidR="002E203A" w:rsidRPr="00491620" w:rsidRDefault="00000000">
      <w:pPr>
        <w:spacing w:before="200" w:after="80"/>
        <w:rPr>
          <w:color w:val="31849B" w:themeColor="accent5" w:themeShade="BF"/>
        </w:rPr>
      </w:pPr>
      <w:r w:rsidRPr="00491620">
        <w:rPr>
          <w:b/>
          <w:color w:val="31849B" w:themeColor="accent5" w:themeShade="BF"/>
          <w:sz w:val="26"/>
        </w:rPr>
        <w:t>Key Vocabulary</w:t>
      </w:r>
    </w:p>
    <w:p w14:paraId="59FFBB12" w14:textId="77777777" w:rsidR="002E203A" w:rsidRDefault="00000000">
      <w:pPr>
        <w:spacing w:before="40" w:after="40"/>
        <w:ind w:left="360"/>
      </w:pPr>
      <w:r>
        <w:rPr>
          <w:b/>
        </w:rPr>
        <w:t>Annotation —</w:t>
      </w:r>
      <w:r>
        <w:t xml:space="preserve">  adding information about what each variant means</w:t>
      </w:r>
    </w:p>
    <w:p w14:paraId="42B87F46" w14:textId="77777777" w:rsidR="002E203A" w:rsidRDefault="00000000">
      <w:pPr>
        <w:spacing w:before="40" w:after="40"/>
        <w:ind w:left="360"/>
      </w:pPr>
      <w:r>
        <w:rPr>
          <w:b/>
        </w:rPr>
        <w:t>Pathogenic —</w:t>
      </w:r>
      <w:r>
        <w:t xml:space="preserve">  disease-causing</w:t>
      </w:r>
    </w:p>
    <w:p w14:paraId="3AF78330" w14:textId="77777777" w:rsidR="002E203A" w:rsidRDefault="00000000">
      <w:pPr>
        <w:spacing w:before="40" w:after="40"/>
        <w:ind w:left="360"/>
      </w:pPr>
      <w:r>
        <w:rPr>
          <w:b/>
        </w:rPr>
        <w:t>Embedding —</w:t>
      </w:r>
      <w:r>
        <w:t xml:space="preserve">  a mathematical representation of text</w:t>
      </w:r>
    </w:p>
    <w:p w14:paraId="44708B59" w14:textId="77777777" w:rsidR="002E203A" w:rsidRDefault="00000000">
      <w:pPr>
        <w:spacing w:before="40" w:after="40"/>
        <w:ind w:left="360"/>
      </w:pPr>
      <w:r>
        <w:rPr>
          <w:b/>
        </w:rPr>
        <w:t>Vector database —</w:t>
      </w:r>
      <w:r>
        <w:t xml:space="preserve">  a database that finds similar items by mathematical similarity</w:t>
      </w:r>
    </w:p>
    <w:p w14:paraId="2C9EB70A" w14:textId="77777777" w:rsidR="002E203A" w:rsidRDefault="00000000">
      <w:pPr>
        <w:spacing w:before="40" w:after="40"/>
        <w:ind w:left="360"/>
      </w:pPr>
      <w:r>
        <w:rPr>
          <w:b/>
        </w:rPr>
        <w:t>RAG —</w:t>
      </w:r>
      <w:r>
        <w:t xml:space="preserve">  Retrieval-Augmented Generation — feeding real data to an AI to ground its answers</w:t>
      </w:r>
    </w:p>
    <w:p w14:paraId="5FE0CF13" w14:textId="77777777" w:rsidR="002E203A" w:rsidRDefault="00000000">
      <w:pPr>
        <w:spacing w:before="40" w:after="40"/>
        <w:ind w:left="360"/>
      </w:pPr>
      <w:r>
        <w:rPr>
          <w:b/>
        </w:rPr>
        <w:t>Druggable —</w:t>
      </w:r>
      <w:r>
        <w:t xml:space="preserve">  a protein that can be targeted by a medicine</w:t>
      </w:r>
    </w:p>
    <w:p w14:paraId="5BF1712C" w14:textId="77777777" w:rsidR="004438C3" w:rsidRDefault="004438C3" w:rsidP="004438C3"/>
    <w:p w14:paraId="16D595BD" w14:textId="77777777" w:rsidR="004438C3" w:rsidRDefault="004438C3" w:rsidP="004438C3"/>
    <w:p w14:paraId="79B1ECBF" w14:textId="588F91B4" w:rsidR="002E203A" w:rsidRDefault="00000000" w:rsidP="004438C3">
      <w:r>
        <w:rPr>
          <w:b/>
          <w:color w:val="1B2333"/>
          <w:sz w:val="44"/>
        </w:rPr>
        <w:t>Chapter 5: Stage 3 — Designing New Medicines</w:t>
      </w:r>
    </w:p>
    <w:p w14:paraId="39D45B5D" w14:textId="77777777" w:rsidR="002E203A" w:rsidRDefault="00000000">
      <w:pPr>
        <w:pStyle w:val="Heading2"/>
        <w:spacing w:before="320" w:after="120"/>
      </w:pPr>
      <w:r>
        <w:rPr>
          <w:rFonts w:ascii="Calibri" w:hAnsi="Calibri"/>
          <w:color w:val="1B2333"/>
          <w:sz w:val="32"/>
        </w:rPr>
        <w:t>From Gene to Drug</w:t>
      </w:r>
    </w:p>
    <w:p w14:paraId="22C1E1EB" w14:textId="77777777" w:rsidR="002E203A" w:rsidRDefault="00000000">
      <w:r>
        <w:t>Once the AI identifies a disease-causing variant in a druggable gene, the next step is designing new medicines. This is normally a process that takes years and costs billions of dollars. The HCLS AI Factory does the first step — generating candidate molecules — in 8-16 minutes.</w:t>
      </w:r>
    </w:p>
    <w:p w14:paraId="0304B3C4" w14:textId="77777777" w:rsidR="002E203A" w:rsidRDefault="00000000">
      <w:pPr>
        <w:pStyle w:val="Heading2"/>
        <w:spacing w:before="320" w:after="120"/>
      </w:pPr>
      <w:r>
        <w:rPr>
          <w:rFonts w:ascii="Calibri" w:hAnsi="Calibri"/>
          <w:color w:val="1B2333"/>
          <w:sz w:val="32"/>
        </w:rPr>
        <w:lastRenderedPageBreak/>
        <w:t>Step 1: Finding the Protein Structure</w:t>
      </w:r>
    </w:p>
    <w:p w14:paraId="66710CF0" w14:textId="77777777" w:rsidR="002E203A" w:rsidRDefault="00000000">
      <w:r>
        <w:t>Before you can design a drug, you need to know what the target protein looks like in 3D. The platform queries the RCSB Protein Data Bank (PDB) — a public database of protein structures determined by X-ray crystallography and cryo-electron microscopy (Cryo-EM).</w:t>
      </w:r>
    </w:p>
    <w:p w14:paraId="1A0A4FE0" w14:textId="77777777" w:rsidR="002E203A" w:rsidRDefault="00000000">
      <w:r>
        <w:t>For the VCP protein (the demo target), four structures are available. The best one (called 5FTK) shows the protein with an existing drug (CB-5083) already bound to it. This tells us exactly where new drugs should attach.</w:t>
      </w:r>
    </w:p>
    <w:p w14:paraId="18A6F216" w14:textId="77777777" w:rsidR="002E203A" w:rsidRDefault="00000000">
      <w:pPr>
        <w:pStyle w:val="Heading2"/>
        <w:spacing w:before="320" w:after="120"/>
      </w:pPr>
      <w:r>
        <w:rPr>
          <w:rFonts w:ascii="Calibri" w:hAnsi="Calibri"/>
          <w:color w:val="1B2333"/>
          <w:sz w:val="32"/>
        </w:rPr>
        <w:t>Step 2: Generating New Molecules (MolMIM)</w:t>
      </w:r>
    </w:p>
    <w:p w14:paraId="57A1E1D3" w14:textId="77777777" w:rsidR="002E203A" w:rsidRDefault="00000000">
      <w:r>
        <w:t>BioNeMo MolMIM is an AI from NVIDIA that generates new molecule designs. You give it a "seed" molecule (like CB-5083) and it creates 100 new molecules that are similar but different — like variations on a theme. It uses a technique called masked language modeling — the same approach that powers text AI, but applied to molecular structures instead of words.</w:t>
      </w:r>
    </w:p>
    <w:p w14:paraId="78613F74" w14:textId="77777777" w:rsidR="002E203A" w:rsidRDefault="00000000">
      <w:pPr>
        <w:pStyle w:val="Heading2"/>
        <w:spacing w:before="320" w:after="120"/>
      </w:pPr>
      <w:r>
        <w:rPr>
          <w:rFonts w:ascii="Calibri" w:hAnsi="Calibri"/>
          <w:color w:val="1B2333"/>
          <w:sz w:val="32"/>
        </w:rPr>
        <w:t>Step 3: Checking if They Work (DiffDock)</w:t>
      </w:r>
    </w:p>
    <w:p w14:paraId="45CC433F" w14:textId="77777777" w:rsidR="002E203A" w:rsidRDefault="00000000">
      <w:r>
        <w:t>BioNeMo DiffDock is another NVIDIA AI that predicts whether each new molecule will actually bind to the target protein. It uses a diffusion model (similar to AI image generators like DALL-E) to predict the 3D binding pose and calculate a docking score — a number that indicates how strongly the molecule binds.</w:t>
      </w:r>
    </w:p>
    <w:p w14:paraId="483C9656" w14:textId="77777777" w:rsidR="002E203A" w:rsidRDefault="00000000">
      <w:r>
        <w:t>A docking score below -8.0 kcal/mol is considered excellent. The best candidate in the VCP demo scores -11.4 kcal/mol — significantly better than the original CB-5083 drug (-8.1 kcal/mol).</w:t>
      </w:r>
    </w:p>
    <w:tbl>
      <w:tblPr>
        <w:tblW w:w="0" w:type="auto"/>
        <w:jc w:val="center"/>
        <w:tblLook w:val="04A0" w:firstRow="1" w:lastRow="0" w:firstColumn="1" w:lastColumn="0" w:noHBand="0" w:noVBand="1"/>
      </w:tblPr>
      <w:tblGrid>
        <w:gridCol w:w="4703"/>
        <w:gridCol w:w="4703"/>
      </w:tblGrid>
      <w:tr w:rsidR="002E203A" w14:paraId="2CB4156A"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576041E6" w14:textId="77777777" w:rsidR="002E203A" w:rsidRDefault="00000000">
            <w:pPr>
              <w:jc w:val="center"/>
            </w:pPr>
            <w:r>
              <w:rPr>
                <w:b/>
                <w:color w:val="FFFFFF"/>
                <w:sz w:val="18"/>
              </w:rPr>
              <w:t>Score (kcal/mol)</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22CCFA89" w14:textId="77777777" w:rsidR="002E203A" w:rsidRDefault="00000000">
            <w:pPr>
              <w:jc w:val="center"/>
            </w:pPr>
            <w:r>
              <w:rPr>
                <w:b/>
                <w:color w:val="FFFFFF"/>
                <w:sz w:val="18"/>
              </w:rPr>
              <w:t>Interpretation</w:t>
            </w:r>
          </w:p>
        </w:tc>
      </w:tr>
      <w:tr w:rsidR="002E203A" w14:paraId="2675DBEF"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3A64D77" w14:textId="77777777" w:rsidR="002E203A" w:rsidRPr="00491620" w:rsidRDefault="00000000">
            <w:pPr>
              <w:spacing w:before="40" w:after="40"/>
              <w:rPr>
                <w:color w:val="31849B" w:themeColor="accent5" w:themeShade="BF"/>
              </w:rPr>
            </w:pPr>
            <w:r w:rsidRPr="00491620">
              <w:rPr>
                <w:b/>
                <w:color w:val="31849B" w:themeColor="accent5" w:themeShade="BF"/>
                <w:sz w:val="18"/>
              </w:rPr>
              <w:t>-12 to -8</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DF68C6B" w14:textId="77777777" w:rsidR="002E203A" w:rsidRDefault="00000000">
            <w:pPr>
              <w:spacing w:before="40" w:after="40"/>
            </w:pPr>
            <w:r>
              <w:rPr>
                <w:sz w:val="18"/>
              </w:rPr>
              <w:t>Excellent binding affinity</w:t>
            </w:r>
          </w:p>
        </w:tc>
      </w:tr>
      <w:tr w:rsidR="002E203A" w14:paraId="4002BE20"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2832B6E" w14:textId="77777777" w:rsidR="002E203A" w:rsidRPr="00491620" w:rsidRDefault="00000000">
            <w:pPr>
              <w:spacing w:before="40" w:after="40"/>
              <w:rPr>
                <w:color w:val="31849B" w:themeColor="accent5" w:themeShade="BF"/>
              </w:rPr>
            </w:pPr>
            <w:r w:rsidRPr="00491620">
              <w:rPr>
                <w:b/>
                <w:color w:val="31849B" w:themeColor="accent5" w:themeShade="BF"/>
                <w:sz w:val="18"/>
              </w:rPr>
              <w:t>-8 to -6</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D25D900" w14:textId="77777777" w:rsidR="002E203A" w:rsidRDefault="00000000">
            <w:pPr>
              <w:spacing w:before="40" w:after="40"/>
            </w:pPr>
            <w:r>
              <w:rPr>
                <w:sz w:val="18"/>
              </w:rPr>
              <w:t>Good binding affinity</w:t>
            </w:r>
          </w:p>
        </w:tc>
      </w:tr>
      <w:tr w:rsidR="002E203A" w14:paraId="7ED78729"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4444A565" w14:textId="77777777" w:rsidR="002E203A" w:rsidRPr="00491620" w:rsidRDefault="00000000">
            <w:pPr>
              <w:spacing w:before="40" w:after="40"/>
              <w:rPr>
                <w:color w:val="31849B" w:themeColor="accent5" w:themeShade="BF"/>
              </w:rPr>
            </w:pPr>
            <w:r w:rsidRPr="00491620">
              <w:rPr>
                <w:b/>
                <w:color w:val="31849B" w:themeColor="accent5" w:themeShade="BF"/>
                <w:sz w:val="18"/>
              </w:rPr>
              <w:t>-6 to -4</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889F061" w14:textId="77777777" w:rsidR="002E203A" w:rsidRDefault="00000000">
            <w:pPr>
              <w:spacing w:before="40" w:after="40"/>
            </w:pPr>
            <w:r>
              <w:rPr>
                <w:sz w:val="18"/>
              </w:rPr>
              <w:t>Moderate binding affinity</w:t>
            </w:r>
          </w:p>
        </w:tc>
      </w:tr>
      <w:tr w:rsidR="002E203A" w14:paraId="5863CA9F"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2D692C80" w14:textId="77777777" w:rsidR="002E203A" w:rsidRPr="00491620" w:rsidRDefault="00000000">
            <w:pPr>
              <w:spacing w:before="40" w:after="40"/>
              <w:rPr>
                <w:color w:val="31849B" w:themeColor="accent5" w:themeShade="BF"/>
              </w:rPr>
            </w:pPr>
            <w:r w:rsidRPr="00491620">
              <w:rPr>
                <w:b/>
                <w:color w:val="31849B" w:themeColor="accent5" w:themeShade="BF"/>
                <w:sz w:val="18"/>
              </w:rPr>
              <w:t>&gt; -4</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6DD070A" w14:textId="77777777" w:rsidR="002E203A" w:rsidRDefault="00000000">
            <w:pPr>
              <w:spacing w:before="40" w:after="40"/>
            </w:pPr>
            <w:r>
              <w:rPr>
                <w:sz w:val="18"/>
              </w:rPr>
              <w:t>Weak binding affinity</w:t>
            </w:r>
          </w:p>
        </w:tc>
      </w:tr>
    </w:tbl>
    <w:p w14:paraId="3252909A" w14:textId="77777777" w:rsidR="002E203A" w:rsidRDefault="00000000">
      <w:pPr>
        <w:pStyle w:val="Heading2"/>
        <w:spacing w:before="320" w:after="120"/>
      </w:pPr>
      <w:r>
        <w:rPr>
          <w:rFonts w:ascii="Calibri" w:hAnsi="Calibri"/>
          <w:color w:val="1B2333"/>
          <w:sz w:val="32"/>
        </w:rPr>
        <w:t>Step 4: Drug-Likeness (RDKit)</w:t>
      </w:r>
    </w:p>
    <w:p w14:paraId="24822403" w14:textId="77777777" w:rsidR="002E203A" w:rsidRDefault="00000000">
      <w:r>
        <w:t>Not every molecule that binds to a protein would make a good drug. RDKit is a chemistry toolkit that checks whether each molecule has properties that would make it a practical medicine:</w:t>
      </w:r>
    </w:p>
    <w:p w14:paraId="2FAC462E" w14:textId="77777777" w:rsidR="002E203A" w:rsidRDefault="00000000">
      <w:pPr>
        <w:spacing w:before="40" w:after="40"/>
        <w:ind w:left="360"/>
      </w:pPr>
      <w:r>
        <w:rPr>
          <w:b/>
        </w:rPr>
        <w:t>Lipinski’s Rule of Five —</w:t>
      </w:r>
      <w:r>
        <w:t xml:space="preserve">  a set of rules about molecular weight, fat-solubility, and other properties that predict whether a drug can be taken as a pill</w:t>
      </w:r>
    </w:p>
    <w:p w14:paraId="7F0D2A4C" w14:textId="77777777" w:rsidR="002E203A" w:rsidRDefault="00000000">
      <w:pPr>
        <w:spacing w:before="40" w:after="40"/>
        <w:ind w:left="360"/>
      </w:pPr>
      <w:r>
        <w:rPr>
          <w:b/>
        </w:rPr>
        <w:t>QED —</w:t>
      </w:r>
      <w:r>
        <w:t xml:space="preserve">  Quantitative Estimate of Drug-likeness — a single number (0-1) that combines multiple drug-like properties. Above 0.67 is considered drug-like</w:t>
      </w:r>
    </w:p>
    <w:p w14:paraId="630337DC" w14:textId="1ADE23FE" w:rsidR="002E203A" w:rsidRDefault="00000000" w:rsidP="004438C3">
      <w:pPr>
        <w:spacing w:before="40" w:after="40"/>
        <w:ind w:left="360"/>
      </w:pPr>
      <w:r>
        <w:rPr>
          <w:b/>
        </w:rPr>
        <w:t>TPSA —</w:t>
      </w:r>
      <w:r>
        <w:t xml:space="preserve">  a measure of how well the molecule can cross cell membranes</w:t>
      </w:r>
    </w:p>
    <w:p w14:paraId="0D82DC46" w14:textId="77777777" w:rsidR="002E203A" w:rsidRDefault="00000000">
      <w:pPr>
        <w:pStyle w:val="Heading2"/>
        <w:spacing w:before="320" w:after="120"/>
      </w:pPr>
      <w:r>
        <w:rPr>
          <w:rFonts w:ascii="Calibri" w:hAnsi="Calibri"/>
          <w:color w:val="1B2333"/>
          <w:sz w:val="32"/>
        </w:rPr>
        <w:t>Step 5: Final Ranking</w:t>
      </w:r>
    </w:p>
    <w:p w14:paraId="70492BBD" w14:textId="77777777" w:rsidR="002E203A" w:rsidRDefault="00000000">
      <w:r>
        <w:t>Each candidate gets a composite score based on:</w:t>
      </w:r>
    </w:p>
    <w:p w14:paraId="421FE859" w14:textId="77777777" w:rsidR="002E203A" w:rsidRDefault="00000000">
      <w:pPr>
        <w:spacing w:before="40" w:after="40"/>
        <w:ind w:left="360"/>
      </w:pPr>
      <w:r>
        <w:rPr>
          <w:b/>
        </w:rPr>
        <w:lastRenderedPageBreak/>
        <w:t>30%</w:t>
      </w:r>
      <w:r>
        <w:t xml:space="preserve">  how confident the AI is in the molecule design (generation score)</w:t>
      </w:r>
    </w:p>
    <w:p w14:paraId="5D216D61" w14:textId="77777777" w:rsidR="002E203A" w:rsidRDefault="00000000">
      <w:pPr>
        <w:spacing w:before="40" w:after="40"/>
        <w:ind w:left="360"/>
      </w:pPr>
      <w:r>
        <w:rPr>
          <w:b/>
        </w:rPr>
        <w:t>40%</w:t>
      </w:r>
      <w:r>
        <w:t xml:space="preserve">  how well it binds to the protein (docking score)</w:t>
      </w:r>
    </w:p>
    <w:p w14:paraId="666E1447" w14:textId="77777777" w:rsidR="002E203A" w:rsidRDefault="00000000">
      <w:pPr>
        <w:spacing w:before="40" w:after="40"/>
        <w:ind w:left="360"/>
      </w:pPr>
      <w:r>
        <w:rPr>
          <w:b/>
        </w:rPr>
        <w:t>30%</w:t>
      </w:r>
      <w:r>
        <w:t xml:space="preserve">  how drug-like it is (QED score)</w:t>
      </w:r>
    </w:p>
    <w:p w14:paraId="280CD32B" w14:textId="77777777" w:rsidR="002E203A" w:rsidRDefault="00000000">
      <w:r>
        <w:t>The final output is 100 ranked drug candidates with a PDF report.</w:t>
      </w:r>
    </w:p>
    <w:p w14:paraId="0F0DD744" w14:textId="77777777" w:rsidR="002E203A" w:rsidRPr="00491620" w:rsidRDefault="00000000">
      <w:pPr>
        <w:spacing w:before="200" w:after="80"/>
        <w:rPr>
          <w:color w:val="31849B" w:themeColor="accent5" w:themeShade="BF"/>
        </w:rPr>
      </w:pPr>
      <w:r w:rsidRPr="00491620">
        <w:rPr>
          <w:b/>
          <w:color w:val="31849B" w:themeColor="accent5" w:themeShade="BF"/>
          <w:sz w:val="26"/>
        </w:rPr>
        <w:t>Key Vocabulary</w:t>
      </w:r>
    </w:p>
    <w:p w14:paraId="2107F97D" w14:textId="77777777" w:rsidR="002E203A" w:rsidRDefault="00000000">
      <w:pPr>
        <w:spacing w:before="40" w:after="40"/>
        <w:ind w:left="360"/>
      </w:pPr>
      <w:r>
        <w:rPr>
          <w:b/>
        </w:rPr>
        <w:t>Protein structure —</w:t>
      </w:r>
      <w:r>
        <w:t xml:space="preserve">  the 3D shape of a protein</w:t>
      </w:r>
    </w:p>
    <w:p w14:paraId="49FAE336" w14:textId="77777777" w:rsidR="002E203A" w:rsidRDefault="00000000">
      <w:pPr>
        <w:spacing w:before="40" w:after="40"/>
        <w:ind w:left="360"/>
      </w:pPr>
      <w:r>
        <w:rPr>
          <w:b/>
        </w:rPr>
        <w:t>Cryo-EM —</w:t>
      </w:r>
      <w:r>
        <w:t xml:space="preserve">  a technique for determining protein structures using electron microscopes</w:t>
      </w:r>
    </w:p>
    <w:p w14:paraId="38EB6E4D" w14:textId="77777777" w:rsidR="002E203A" w:rsidRDefault="00000000">
      <w:pPr>
        <w:spacing w:before="40" w:after="40"/>
        <w:ind w:left="360"/>
      </w:pPr>
      <w:r>
        <w:rPr>
          <w:b/>
        </w:rPr>
        <w:t>Docking —</w:t>
      </w:r>
      <w:r>
        <w:t xml:space="preserve">  predicting how a molecule fits into a protein’s binding site</w:t>
      </w:r>
    </w:p>
    <w:p w14:paraId="3AF35817" w14:textId="77777777" w:rsidR="002E203A" w:rsidRDefault="00000000">
      <w:pPr>
        <w:spacing w:before="40" w:after="40"/>
        <w:ind w:left="360"/>
      </w:pPr>
      <w:r>
        <w:rPr>
          <w:b/>
        </w:rPr>
        <w:t>Lipinski’s Rule of Five —</w:t>
      </w:r>
      <w:r>
        <w:t xml:space="preserve">  rules for predicting if a molecule can be a pill</w:t>
      </w:r>
    </w:p>
    <w:p w14:paraId="24873536" w14:textId="77777777" w:rsidR="002E203A" w:rsidRDefault="00000000">
      <w:pPr>
        <w:spacing w:before="40" w:after="40"/>
        <w:ind w:left="360"/>
      </w:pPr>
      <w:r>
        <w:rPr>
          <w:b/>
        </w:rPr>
        <w:t>QED —</w:t>
      </w:r>
      <w:r>
        <w:t xml:space="preserve">  a score measuring how drug-like a molecule is</w:t>
      </w:r>
    </w:p>
    <w:p w14:paraId="18EE01C7" w14:textId="77777777" w:rsidR="004438C3" w:rsidRDefault="004438C3" w:rsidP="004438C3"/>
    <w:p w14:paraId="5318C42D" w14:textId="77777777" w:rsidR="004438C3" w:rsidRDefault="004438C3" w:rsidP="004438C3"/>
    <w:p w14:paraId="15AD4800" w14:textId="7DC6EA55" w:rsidR="002E203A" w:rsidRDefault="00000000" w:rsidP="004438C3">
      <w:r>
        <w:rPr>
          <w:b/>
          <w:color w:val="1B2333"/>
          <w:sz w:val="44"/>
        </w:rPr>
        <w:t>Chapter 6: The VCP/FTD Demo</w:t>
      </w:r>
    </w:p>
    <w:p w14:paraId="33AFF819" w14:textId="77777777" w:rsidR="002E203A" w:rsidRDefault="00000000">
      <w:pPr>
        <w:pStyle w:val="Heading2"/>
        <w:spacing w:before="320" w:after="120"/>
      </w:pPr>
      <w:r>
        <w:rPr>
          <w:rFonts w:ascii="Calibri" w:hAnsi="Calibri"/>
          <w:color w:val="1B2333"/>
          <w:sz w:val="32"/>
        </w:rPr>
        <w:t>What Is VCP?</w:t>
      </w:r>
    </w:p>
    <w:p w14:paraId="00CDB798" w14:textId="77777777" w:rsidR="002E203A" w:rsidRDefault="00000000">
      <w:r>
        <w:t>VCP (Valosin-Containing Protein, also called p97) is a protein that acts like a cellular recycling machine. It helps cells break down damaged or unwanted proteins through a process called the ubiquitin-proteasome system.</w:t>
      </w:r>
    </w:p>
    <w:p w14:paraId="6F08F3E5" w14:textId="77777777" w:rsidR="002E203A" w:rsidRDefault="00000000">
      <w:r>
        <w:t>When VCP has a disease-causing mutation, it can cause:</w:t>
      </w:r>
    </w:p>
    <w:p w14:paraId="45818271" w14:textId="77777777" w:rsidR="002E203A" w:rsidRDefault="00000000">
      <w:pPr>
        <w:spacing w:before="40" w:after="40"/>
        <w:ind w:left="360"/>
      </w:pPr>
      <w:r>
        <w:rPr>
          <w:b/>
        </w:rPr>
        <w:t>Frontotemporal Dementia (FTD) —</w:t>
      </w:r>
      <w:r>
        <w:t xml:space="preserve">  a brain disease that affects personality, behavior, and language</w:t>
      </w:r>
    </w:p>
    <w:p w14:paraId="1475FDCC" w14:textId="77777777" w:rsidR="002E203A" w:rsidRDefault="00000000">
      <w:pPr>
        <w:spacing w:before="40" w:after="40"/>
        <w:ind w:left="360"/>
      </w:pPr>
      <w:r>
        <w:rPr>
          <w:b/>
        </w:rPr>
        <w:t>ALS —</w:t>
      </w:r>
      <w:r>
        <w:t xml:space="preserve">  Amyotrophic Lateral Sclerosis — a disease that destroys motor neurons</w:t>
      </w:r>
    </w:p>
    <w:p w14:paraId="0D963F4C" w14:textId="77777777" w:rsidR="002E203A" w:rsidRDefault="00000000">
      <w:pPr>
        <w:spacing w:before="40" w:after="40"/>
        <w:ind w:left="360"/>
      </w:pPr>
      <w:r>
        <w:rPr>
          <w:b/>
        </w:rPr>
        <w:t>IBMPFD —</w:t>
      </w:r>
      <w:r>
        <w:t xml:space="preserve">  a condition affecting muscles, bones, and the brain</w:t>
      </w:r>
    </w:p>
    <w:p w14:paraId="58070553" w14:textId="77777777" w:rsidR="002E203A" w:rsidRDefault="00000000">
      <w:pPr>
        <w:pStyle w:val="Heading2"/>
        <w:spacing w:before="320" w:after="120"/>
      </w:pPr>
      <w:r>
        <w:rPr>
          <w:rFonts w:ascii="Calibri" w:hAnsi="Calibri"/>
          <w:color w:val="1B2333"/>
          <w:sz w:val="32"/>
        </w:rPr>
        <w:t>The Demo Variant</w:t>
      </w:r>
    </w:p>
    <w:p w14:paraId="20641C44" w14:textId="77777777" w:rsidR="002E203A" w:rsidRDefault="00000000">
      <w:r>
        <w:t>The variant rs188935092 (at position chr9:35065263, where G changes to A) is classified as Pathogenic by ClinVar and scores 0.87 on AlphaMissense (well above the 0.564 threshold for pathogenic).</w:t>
      </w:r>
    </w:p>
    <w:tbl>
      <w:tblPr>
        <w:tblW w:w="0" w:type="auto"/>
        <w:jc w:val="center"/>
        <w:tblLook w:val="04A0" w:firstRow="1" w:lastRow="0" w:firstColumn="1" w:lastColumn="0" w:noHBand="0" w:noVBand="1"/>
      </w:tblPr>
      <w:tblGrid>
        <w:gridCol w:w="4703"/>
        <w:gridCol w:w="4703"/>
      </w:tblGrid>
      <w:tr w:rsidR="002E203A" w14:paraId="0CA38603"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3B9D31BF" w14:textId="77777777" w:rsidR="002E203A" w:rsidRDefault="00000000">
            <w:pPr>
              <w:jc w:val="center"/>
            </w:pPr>
            <w:r>
              <w:rPr>
                <w:b/>
                <w:color w:val="FFFFFF"/>
                <w:sz w:val="18"/>
              </w:rPr>
              <w:t>Parameter</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188A4C73" w14:textId="77777777" w:rsidR="002E203A" w:rsidRDefault="00000000">
            <w:pPr>
              <w:jc w:val="center"/>
            </w:pPr>
            <w:r>
              <w:rPr>
                <w:b/>
                <w:color w:val="FFFFFF"/>
                <w:sz w:val="18"/>
              </w:rPr>
              <w:t>Value</w:t>
            </w:r>
          </w:p>
        </w:tc>
      </w:tr>
      <w:tr w:rsidR="002E203A" w14:paraId="45DECDC0"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7858D756" w14:textId="77777777" w:rsidR="002E203A" w:rsidRPr="00491620" w:rsidRDefault="00000000">
            <w:pPr>
              <w:spacing w:before="40" w:after="40"/>
              <w:rPr>
                <w:color w:val="31849B" w:themeColor="accent5" w:themeShade="BF"/>
              </w:rPr>
            </w:pPr>
            <w:r w:rsidRPr="00491620">
              <w:rPr>
                <w:b/>
                <w:color w:val="31849B" w:themeColor="accent5" w:themeShade="BF"/>
                <w:sz w:val="18"/>
              </w:rPr>
              <w:t>Gene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0349EB91" w14:textId="77777777" w:rsidR="002E203A" w:rsidRDefault="00000000">
            <w:pPr>
              <w:spacing w:before="40" w:after="40"/>
            </w:pPr>
            <w:r>
              <w:rPr>
                <w:sz w:val="18"/>
              </w:rPr>
              <w:t>VCP</w:t>
            </w:r>
          </w:p>
        </w:tc>
      </w:tr>
      <w:tr w:rsidR="002E203A" w14:paraId="4CC7AF48"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F8821D0" w14:textId="77777777" w:rsidR="002E203A" w:rsidRPr="00491620" w:rsidRDefault="00000000">
            <w:pPr>
              <w:spacing w:before="40" w:after="40"/>
              <w:rPr>
                <w:color w:val="31849B" w:themeColor="accent5" w:themeShade="BF"/>
              </w:rPr>
            </w:pPr>
            <w:r w:rsidRPr="00491620">
              <w:rPr>
                <w:b/>
                <w:color w:val="31849B" w:themeColor="accent5" w:themeShade="BF"/>
                <w:sz w:val="18"/>
              </w:rPr>
              <w:t>Protein</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485D19F" w14:textId="77777777" w:rsidR="002E203A" w:rsidRDefault="00000000">
            <w:pPr>
              <w:spacing w:before="40" w:after="40"/>
            </w:pPr>
            <w:r>
              <w:rPr>
                <w:sz w:val="18"/>
              </w:rPr>
              <w:t>p97 / Valosin-Containing Protein</w:t>
            </w:r>
          </w:p>
        </w:tc>
      </w:tr>
      <w:tr w:rsidR="002E203A" w14:paraId="68567276"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39C3400" w14:textId="77777777" w:rsidR="002E203A" w:rsidRPr="00491620" w:rsidRDefault="00000000">
            <w:pPr>
              <w:spacing w:before="40" w:after="40"/>
              <w:rPr>
                <w:color w:val="31849B" w:themeColor="accent5" w:themeShade="BF"/>
              </w:rPr>
            </w:pPr>
            <w:r w:rsidRPr="00491620">
              <w:rPr>
                <w:b/>
                <w:color w:val="31849B" w:themeColor="accent5" w:themeShade="BF"/>
                <w:sz w:val="18"/>
              </w:rPr>
              <w:t>UniProt</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A83AB7B" w14:textId="77777777" w:rsidR="002E203A" w:rsidRDefault="00000000">
            <w:pPr>
              <w:spacing w:before="40" w:after="40"/>
            </w:pPr>
            <w:r>
              <w:rPr>
                <w:sz w:val="18"/>
              </w:rPr>
              <w:t>P55072</w:t>
            </w:r>
          </w:p>
        </w:tc>
      </w:tr>
      <w:tr w:rsidR="002E203A" w14:paraId="5DB5AED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771FE78" w14:textId="77777777" w:rsidR="002E203A" w:rsidRPr="00491620" w:rsidRDefault="00000000">
            <w:pPr>
              <w:spacing w:before="40" w:after="40"/>
              <w:rPr>
                <w:color w:val="31849B" w:themeColor="accent5" w:themeShade="BF"/>
              </w:rPr>
            </w:pPr>
            <w:r w:rsidRPr="00491620">
              <w:rPr>
                <w:b/>
                <w:color w:val="31849B" w:themeColor="accent5" w:themeShade="BF"/>
                <w:sz w:val="18"/>
              </w:rPr>
              <w:t>Variant</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B3C271F" w14:textId="77777777" w:rsidR="002E203A" w:rsidRDefault="00000000">
            <w:pPr>
              <w:spacing w:before="40" w:after="40"/>
            </w:pPr>
            <w:r>
              <w:rPr>
                <w:sz w:val="18"/>
              </w:rPr>
              <w:t>rs188935092 (chr9:35065263 G&gt;A)</w:t>
            </w:r>
          </w:p>
        </w:tc>
      </w:tr>
      <w:tr w:rsidR="002E203A" w14:paraId="52D39AE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E0090F9" w14:textId="77777777" w:rsidR="002E203A" w:rsidRPr="00491620" w:rsidRDefault="00000000">
            <w:pPr>
              <w:spacing w:before="40" w:after="40"/>
              <w:rPr>
                <w:color w:val="31849B" w:themeColor="accent5" w:themeShade="BF"/>
              </w:rPr>
            </w:pPr>
            <w:r w:rsidRPr="00491620">
              <w:rPr>
                <w:b/>
                <w:color w:val="31849B" w:themeColor="accent5" w:themeShade="BF"/>
                <w:sz w:val="18"/>
              </w:rPr>
              <w:t>ClinVar</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6C65C67" w14:textId="77777777" w:rsidR="002E203A" w:rsidRDefault="00000000">
            <w:pPr>
              <w:spacing w:before="40" w:after="40"/>
            </w:pPr>
            <w:r>
              <w:rPr>
                <w:sz w:val="18"/>
              </w:rPr>
              <w:t>Pathogenic</w:t>
            </w:r>
          </w:p>
        </w:tc>
      </w:tr>
      <w:tr w:rsidR="002E203A" w14:paraId="4E630E84"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AE9A42C" w14:textId="77777777" w:rsidR="002E203A" w:rsidRPr="00491620" w:rsidRDefault="00000000">
            <w:pPr>
              <w:spacing w:before="40" w:after="40"/>
              <w:rPr>
                <w:color w:val="31849B" w:themeColor="accent5" w:themeShade="BF"/>
              </w:rPr>
            </w:pPr>
            <w:r w:rsidRPr="00491620">
              <w:rPr>
                <w:b/>
                <w:color w:val="31849B" w:themeColor="accent5" w:themeShade="BF"/>
                <w:sz w:val="18"/>
              </w:rPr>
              <w:t>AlphaMissense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04BFE2F" w14:textId="77777777" w:rsidR="002E203A" w:rsidRDefault="00000000">
            <w:pPr>
              <w:spacing w:before="40" w:after="40"/>
            </w:pPr>
            <w:r>
              <w:rPr>
                <w:sz w:val="18"/>
              </w:rPr>
              <w:t>0.87 (pathogenic, &gt;0.564 threshold)</w:t>
            </w:r>
          </w:p>
        </w:tc>
      </w:tr>
      <w:tr w:rsidR="002E203A" w14:paraId="4C87255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4930B5B2" w14:textId="77777777" w:rsidR="002E203A" w:rsidRPr="00491620" w:rsidRDefault="00000000">
            <w:pPr>
              <w:spacing w:before="40" w:after="40"/>
              <w:rPr>
                <w:color w:val="31849B" w:themeColor="accent5" w:themeShade="BF"/>
              </w:rPr>
            </w:pPr>
            <w:r w:rsidRPr="00491620">
              <w:rPr>
                <w:b/>
                <w:color w:val="31849B" w:themeColor="accent5" w:themeShade="BF"/>
                <w:sz w:val="18"/>
              </w:rPr>
              <w:t>Diseases</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CB73C09" w14:textId="77777777" w:rsidR="002E203A" w:rsidRDefault="00000000">
            <w:pPr>
              <w:spacing w:before="40" w:after="40"/>
            </w:pPr>
            <w:r>
              <w:rPr>
                <w:sz w:val="18"/>
              </w:rPr>
              <w:t>FTD, ALS, IBMPFD</w:t>
            </w:r>
          </w:p>
        </w:tc>
      </w:tr>
      <w:tr w:rsidR="002E203A" w14:paraId="6080487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7AFA4F6" w14:textId="77777777" w:rsidR="002E203A" w:rsidRPr="00491620" w:rsidRDefault="00000000">
            <w:pPr>
              <w:spacing w:before="40" w:after="40"/>
              <w:rPr>
                <w:color w:val="31849B" w:themeColor="accent5" w:themeShade="BF"/>
              </w:rPr>
            </w:pPr>
            <w:r w:rsidRPr="00491620">
              <w:rPr>
                <w:b/>
                <w:color w:val="31849B" w:themeColor="accent5" w:themeShade="BF"/>
                <w:sz w:val="18"/>
              </w:rPr>
              <w:t>Seed Compound</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285859F8" w14:textId="77777777" w:rsidR="002E203A" w:rsidRDefault="00000000">
            <w:pPr>
              <w:spacing w:before="40" w:after="40"/>
            </w:pPr>
            <w:r>
              <w:rPr>
                <w:sz w:val="18"/>
              </w:rPr>
              <w:t>CB-5083 (Phase I clinical VCP inhibitor)</w:t>
            </w:r>
          </w:p>
        </w:tc>
      </w:tr>
    </w:tbl>
    <w:p w14:paraId="346836F3" w14:textId="77777777" w:rsidR="002E203A" w:rsidRDefault="002E203A"/>
    <w:p w14:paraId="1D10D395" w14:textId="77777777" w:rsidR="002E203A" w:rsidRDefault="00000000">
      <w:pPr>
        <w:pStyle w:val="Heading2"/>
        <w:spacing w:before="320" w:after="120"/>
      </w:pPr>
      <w:r>
        <w:rPr>
          <w:rFonts w:ascii="Calibri" w:hAnsi="Calibri"/>
          <w:color w:val="1B2333"/>
          <w:sz w:val="32"/>
        </w:rPr>
        <w:lastRenderedPageBreak/>
        <w:t>Demo Results</w:t>
      </w:r>
    </w:p>
    <w:p w14:paraId="2991C3A9" w14:textId="77777777" w:rsidR="002E203A" w:rsidRDefault="00000000">
      <w:r>
        <w:t>The demo produces 100 novel VCP inhibitor candidates. The top candidate improves on the CB-5083 seed compound:</w:t>
      </w:r>
    </w:p>
    <w:tbl>
      <w:tblPr>
        <w:tblW w:w="0" w:type="auto"/>
        <w:jc w:val="center"/>
        <w:tblLook w:val="04A0" w:firstRow="1" w:lastRow="0" w:firstColumn="1" w:lastColumn="0" w:noHBand="0" w:noVBand="1"/>
      </w:tblPr>
      <w:tblGrid>
        <w:gridCol w:w="2351"/>
        <w:gridCol w:w="2351"/>
        <w:gridCol w:w="2351"/>
        <w:gridCol w:w="2351"/>
      </w:tblGrid>
      <w:tr w:rsidR="002E203A" w14:paraId="560DDF36" w14:textId="77777777">
        <w:trPr>
          <w:jc w:val="center"/>
        </w:trPr>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580BFDA4" w14:textId="77777777" w:rsidR="002E203A" w:rsidRDefault="00000000">
            <w:pPr>
              <w:jc w:val="center"/>
            </w:pPr>
            <w:r>
              <w:rPr>
                <w:b/>
                <w:color w:val="FFFFFF"/>
                <w:sz w:val="18"/>
              </w:rPr>
              <w:t>Metric</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5F0E4ED9" w14:textId="77777777" w:rsidR="002E203A" w:rsidRDefault="00000000">
            <w:pPr>
              <w:jc w:val="center"/>
            </w:pPr>
            <w:r>
              <w:rPr>
                <w:b/>
                <w:color w:val="FFFFFF"/>
                <w:sz w:val="18"/>
              </w:rPr>
              <w:t>CB-5083 (Seed)</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42F3C59B" w14:textId="77777777" w:rsidR="002E203A" w:rsidRDefault="00000000">
            <w:pPr>
              <w:jc w:val="center"/>
            </w:pPr>
            <w:r>
              <w:rPr>
                <w:b/>
                <w:color w:val="FFFFFF"/>
                <w:sz w:val="18"/>
              </w:rPr>
              <w:t>Top Candidate</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1CF09EEE" w14:textId="77777777" w:rsidR="002E203A" w:rsidRDefault="00000000">
            <w:pPr>
              <w:jc w:val="center"/>
            </w:pPr>
            <w:r>
              <w:rPr>
                <w:b/>
                <w:color w:val="FFFFFF"/>
                <w:sz w:val="18"/>
              </w:rPr>
              <w:t>Improvement</w:t>
            </w:r>
          </w:p>
        </w:tc>
      </w:tr>
      <w:tr w:rsidR="002E203A" w14:paraId="20CC2608"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6D38F0C8" w14:textId="77777777" w:rsidR="002E203A" w:rsidRPr="00491620" w:rsidRDefault="00000000">
            <w:pPr>
              <w:spacing w:before="40" w:after="40"/>
              <w:rPr>
                <w:color w:val="31849B" w:themeColor="accent5" w:themeShade="BF"/>
              </w:rPr>
            </w:pPr>
            <w:r w:rsidRPr="00491620">
              <w:rPr>
                <w:b/>
                <w:color w:val="31849B" w:themeColor="accent5" w:themeShade="BF"/>
                <w:sz w:val="18"/>
              </w:rPr>
              <w:t>Composite score</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3C7A2483" w14:textId="77777777" w:rsidR="002E203A" w:rsidRDefault="00000000">
            <w:pPr>
              <w:spacing w:before="40" w:after="40"/>
            </w:pPr>
            <w:r>
              <w:rPr>
                <w:sz w:val="18"/>
              </w:rPr>
              <w:t>0.64</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34D7992C" w14:textId="77777777" w:rsidR="002E203A" w:rsidRDefault="00000000">
            <w:pPr>
              <w:spacing w:before="40" w:after="40"/>
            </w:pPr>
            <w:r>
              <w:rPr>
                <w:sz w:val="18"/>
              </w:rPr>
              <w:t>0.89</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4E1BEFD2" w14:textId="77777777" w:rsidR="002E203A" w:rsidRDefault="00000000">
            <w:pPr>
              <w:spacing w:before="40" w:after="40"/>
            </w:pPr>
            <w:r>
              <w:rPr>
                <w:sz w:val="18"/>
              </w:rPr>
              <w:t>+39%</w:t>
            </w:r>
          </w:p>
        </w:tc>
      </w:tr>
      <w:tr w:rsidR="002E203A" w14:paraId="27D7B36F"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52DBB31B" w14:textId="77777777" w:rsidR="002E203A" w:rsidRPr="00491620" w:rsidRDefault="00000000">
            <w:pPr>
              <w:spacing w:before="40" w:after="40"/>
              <w:rPr>
                <w:color w:val="31849B" w:themeColor="accent5" w:themeShade="BF"/>
              </w:rPr>
            </w:pPr>
            <w:r w:rsidRPr="00491620">
              <w:rPr>
                <w:b/>
                <w:color w:val="31849B" w:themeColor="accent5" w:themeShade="BF"/>
                <w:sz w:val="18"/>
              </w:rPr>
              <w:t>Docking score</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51730779" w14:textId="77777777" w:rsidR="002E203A" w:rsidRDefault="00000000">
            <w:pPr>
              <w:spacing w:before="40" w:after="40"/>
            </w:pPr>
            <w:r>
              <w:rPr>
                <w:sz w:val="18"/>
              </w:rPr>
              <w:t>-8.1 kcal/mol</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44F27FAE" w14:textId="77777777" w:rsidR="002E203A" w:rsidRDefault="00000000">
            <w:pPr>
              <w:spacing w:before="40" w:after="40"/>
            </w:pPr>
            <w:r>
              <w:rPr>
                <w:sz w:val="18"/>
              </w:rPr>
              <w:t>-11.4 kcal/mol</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2618FE12" w14:textId="77777777" w:rsidR="002E203A" w:rsidRDefault="00000000">
            <w:pPr>
              <w:spacing w:before="40" w:after="40"/>
            </w:pPr>
            <w:r>
              <w:rPr>
                <w:sz w:val="18"/>
              </w:rPr>
              <w:t>41% stronger binding</w:t>
            </w:r>
          </w:p>
        </w:tc>
      </w:tr>
      <w:tr w:rsidR="002E203A" w14:paraId="109D0473"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190B7A53" w14:textId="77777777" w:rsidR="002E203A" w:rsidRPr="00491620" w:rsidRDefault="00000000">
            <w:pPr>
              <w:spacing w:before="40" w:after="40"/>
              <w:rPr>
                <w:color w:val="31849B" w:themeColor="accent5" w:themeShade="BF"/>
              </w:rPr>
            </w:pPr>
            <w:r w:rsidRPr="00491620">
              <w:rPr>
                <w:b/>
                <w:color w:val="31849B" w:themeColor="accent5" w:themeShade="BF"/>
                <w:sz w:val="18"/>
              </w:rPr>
              <w:t>QED</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68608330" w14:textId="77777777" w:rsidR="002E203A" w:rsidRDefault="00000000">
            <w:pPr>
              <w:spacing w:before="40" w:after="40"/>
            </w:pPr>
            <w:r>
              <w:rPr>
                <w:sz w:val="18"/>
              </w:rPr>
              <w:t>0.62</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5995BBC0" w14:textId="77777777" w:rsidR="002E203A" w:rsidRDefault="00000000">
            <w:pPr>
              <w:spacing w:before="40" w:after="40"/>
            </w:pPr>
            <w:r>
              <w:rPr>
                <w:sz w:val="18"/>
              </w:rPr>
              <w:t>0.81</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6050A37E" w14:textId="77777777" w:rsidR="002E203A" w:rsidRDefault="00000000">
            <w:pPr>
              <w:spacing w:before="40" w:after="40"/>
            </w:pPr>
            <w:r>
              <w:rPr>
                <w:sz w:val="18"/>
              </w:rPr>
              <w:t>31% more drug-like</w:t>
            </w:r>
          </w:p>
        </w:tc>
      </w:tr>
    </w:tbl>
    <w:p w14:paraId="179506E2" w14:textId="77777777" w:rsidR="004438C3" w:rsidRDefault="004438C3" w:rsidP="004438C3"/>
    <w:p w14:paraId="66E9AF1C" w14:textId="77777777" w:rsidR="004438C3" w:rsidRDefault="004438C3" w:rsidP="004438C3"/>
    <w:p w14:paraId="59C6651F" w14:textId="4B35B83C" w:rsidR="002E203A" w:rsidRDefault="00000000" w:rsidP="004438C3">
      <w:r>
        <w:rPr>
          <w:b/>
          <w:color w:val="1B2333"/>
          <w:sz w:val="44"/>
        </w:rPr>
        <w:t>Chapter 7: The Hardware — NVIDIA DGX Spark</w:t>
      </w:r>
    </w:p>
    <w:p w14:paraId="2B223100" w14:textId="77777777" w:rsidR="002E203A" w:rsidRDefault="00000000">
      <w:pPr>
        <w:pStyle w:val="Heading2"/>
        <w:spacing w:before="320" w:after="120"/>
      </w:pPr>
      <w:r>
        <w:rPr>
          <w:rFonts w:ascii="Calibri" w:hAnsi="Calibri"/>
          <w:color w:val="1B2333"/>
          <w:sz w:val="32"/>
        </w:rPr>
        <w:t>A Supercomputer on Your Desk</w:t>
      </w:r>
    </w:p>
    <w:p w14:paraId="59BEA590" w14:textId="77777777" w:rsidR="002E203A" w:rsidRDefault="00000000">
      <w:r>
        <w:t>The entire pipeline runs on the NVIDIA DGX Spark — a desktop computer that costs $3,999. Here are its specifications:</w:t>
      </w:r>
    </w:p>
    <w:tbl>
      <w:tblPr>
        <w:tblW w:w="0" w:type="auto"/>
        <w:jc w:val="center"/>
        <w:tblLook w:val="04A0" w:firstRow="1" w:lastRow="0" w:firstColumn="1" w:lastColumn="0" w:noHBand="0" w:noVBand="1"/>
      </w:tblPr>
      <w:tblGrid>
        <w:gridCol w:w="4703"/>
        <w:gridCol w:w="4703"/>
      </w:tblGrid>
      <w:tr w:rsidR="002E203A" w14:paraId="6862225A"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01E279FB" w14:textId="77777777" w:rsidR="002E203A" w:rsidRDefault="00000000">
            <w:pPr>
              <w:jc w:val="center"/>
            </w:pPr>
            <w:r>
              <w:rPr>
                <w:b/>
                <w:color w:val="FFFFFF"/>
                <w:sz w:val="18"/>
              </w:rPr>
              <w:t>Component</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686E3E8A" w14:textId="77777777" w:rsidR="002E203A" w:rsidRDefault="00000000">
            <w:pPr>
              <w:jc w:val="center"/>
            </w:pPr>
            <w:r>
              <w:rPr>
                <w:b/>
                <w:color w:val="FFFFFF"/>
                <w:sz w:val="18"/>
              </w:rPr>
              <w:t>Specification</w:t>
            </w:r>
          </w:p>
        </w:tc>
      </w:tr>
      <w:tr w:rsidR="002E203A" w14:paraId="6AC33D0C"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7CCCEF5" w14:textId="77777777" w:rsidR="002E203A" w:rsidRPr="00491620" w:rsidRDefault="00000000">
            <w:pPr>
              <w:spacing w:before="40" w:after="40"/>
              <w:rPr>
                <w:color w:val="31849B" w:themeColor="accent5" w:themeShade="BF"/>
              </w:rPr>
            </w:pPr>
            <w:r w:rsidRPr="00491620">
              <w:rPr>
                <w:b/>
                <w:color w:val="31849B" w:themeColor="accent5" w:themeShade="BF"/>
                <w:sz w:val="18"/>
              </w:rPr>
              <w:t>GPU</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72C54F0" w14:textId="77777777" w:rsidR="002E203A" w:rsidRDefault="00000000">
            <w:pPr>
              <w:spacing w:before="40" w:after="40"/>
            </w:pPr>
            <w:r>
              <w:rPr>
                <w:sz w:val="18"/>
              </w:rPr>
              <w:t>NVIDIA GB10</w:t>
            </w:r>
          </w:p>
        </w:tc>
      </w:tr>
      <w:tr w:rsidR="002E203A" w14:paraId="4FCC1BDA"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F09E899" w14:textId="77777777" w:rsidR="002E203A" w:rsidRPr="00491620" w:rsidRDefault="00000000">
            <w:pPr>
              <w:spacing w:before="40" w:after="40"/>
              <w:rPr>
                <w:color w:val="31849B" w:themeColor="accent5" w:themeShade="BF"/>
              </w:rPr>
            </w:pPr>
            <w:r w:rsidRPr="00491620">
              <w:rPr>
                <w:b/>
                <w:color w:val="31849B" w:themeColor="accent5" w:themeShade="BF"/>
                <w:sz w:val="18"/>
              </w:rPr>
              <w:t>Memory</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A2D1D5C" w14:textId="77777777" w:rsidR="002E203A" w:rsidRDefault="00000000">
            <w:pPr>
              <w:spacing w:before="40" w:after="40"/>
            </w:pPr>
            <w:r>
              <w:rPr>
                <w:sz w:val="18"/>
              </w:rPr>
              <w:t>128 GB unified LPDDR5x (CPU + GPU shared)</w:t>
            </w:r>
          </w:p>
        </w:tc>
      </w:tr>
      <w:tr w:rsidR="002E203A" w14:paraId="34AED481"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4555455" w14:textId="77777777" w:rsidR="002E203A" w:rsidRPr="00491620" w:rsidRDefault="00000000">
            <w:pPr>
              <w:spacing w:before="40" w:after="40"/>
              <w:rPr>
                <w:color w:val="31849B" w:themeColor="accent5" w:themeShade="BF"/>
              </w:rPr>
            </w:pPr>
            <w:r w:rsidRPr="00491620">
              <w:rPr>
                <w:b/>
                <w:color w:val="31849B" w:themeColor="accent5" w:themeShade="BF"/>
                <w:sz w:val="18"/>
              </w:rPr>
              <w:t>CPU</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8912E6D" w14:textId="77777777" w:rsidR="002E203A" w:rsidRDefault="00000000">
            <w:pPr>
              <w:spacing w:before="40" w:after="40"/>
            </w:pPr>
            <w:r>
              <w:rPr>
                <w:sz w:val="18"/>
              </w:rPr>
              <w:t>NVIDIA Grace ARM64, 144 cores</w:t>
            </w:r>
          </w:p>
        </w:tc>
      </w:tr>
      <w:tr w:rsidR="002E203A" w14:paraId="72C868F6"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21B2897" w14:textId="77777777" w:rsidR="002E203A" w:rsidRPr="00491620" w:rsidRDefault="00000000">
            <w:pPr>
              <w:spacing w:before="40" w:after="40"/>
              <w:rPr>
                <w:color w:val="31849B" w:themeColor="accent5" w:themeShade="BF"/>
              </w:rPr>
            </w:pPr>
            <w:r w:rsidRPr="00491620">
              <w:rPr>
                <w:b/>
                <w:color w:val="31849B" w:themeColor="accent5" w:themeShade="BF"/>
                <w:sz w:val="18"/>
              </w:rPr>
              <w:t>Storage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6F0E685" w14:textId="77777777" w:rsidR="002E203A" w:rsidRDefault="00000000">
            <w:pPr>
              <w:spacing w:before="40" w:after="40"/>
            </w:pPr>
            <w:r>
              <w:rPr>
                <w:sz w:val="18"/>
              </w:rPr>
              <w:t>NVMe (fast storage for ~200 GB genomic data)</w:t>
            </w:r>
          </w:p>
        </w:tc>
      </w:tr>
      <w:tr w:rsidR="002E203A" w14:paraId="3633AD26"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0D6F8DBF" w14:textId="77777777" w:rsidR="002E203A" w:rsidRPr="00491620" w:rsidRDefault="00000000">
            <w:pPr>
              <w:spacing w:before="40" w:after="40"/>
              <w:rPr>
                <w:color w:val="31849B" w:themeColor="accent5" w:themeShade="BF"/>
              </w:rPr>
            </w:pPr>
            <w:r w:rsidRPr="00491620">
              <w:rPr>
                <w:b/>
                <w:color w:val="31849B" w:themeColor="accent5" w:themeShade="BF"/>
                <w:sz w:val="18"/>
              </w:rPr>
              <w:t>System RAM</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0B9D8CEA" w14:textId="0A416431" w:rsidR="002E203A" w:rsidRDefault="004438C3">
            <w:pPr>
              <w:spacing w:before="40" w:after="40"/>
            </w:pPr>
            <w:r>
              <w:rPr>
                <w:sz w:val="18"/>
              </w:rPr>
              <w:t>128 GB</w:t>
            </w:r>
          </w:p>
        </w:tc>
      </w:tr>
      <w:tr w:rsidR="002E203A" w14:paraId="7E253070"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78650DC" w14:textId="77777777" w:rsidR="002E203A" w:rsidRPr="00491620" w:rsidRDefault="00000000">
            <w:pPr>
              <w:spacing w:before="40" w:after="40"/>
              <w:rPr>
                <w:color w:val="31849B" w:themeColor="accent5" w:themeShade="BF"/>
              </w:rPr>
            </w:pPr>
            <w:r w:rsidRPr="00491620">
              <w:rPr>
                <w:b/>
                <w:color w:val="31849B" w:themeColor="accent5" w:themeShade="BF"/>
                <w:sz w:val="18"/>
              </w:rPr>
              <w:t>Price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6D901C1" w14:textId="77777777" w:rsidR="002E203A" w:rsidRDefault="00000000">
            <w:pPr>
              <w:spacing w:before="40" w:after="40"/>
            </w:pPr>
            <w:r>
              <w:rPr>
                <w:sz w:val="18"/>
              </w:rPr>
              <w:t>$3,999</w:t>
            </w:r>
          </w:p>
        </w:tc>
      </w:tr>
    </w:tbl>
    <w:p w14:paraId="73C0251B" w14:textId="77777777" w:rsidR="002E203A" w:rsidRDefault="002E203A"/>
    <w:p w14:paraId="2D5C76B8" w14:textId="77777777" w:rsidR="002E203A" w:rsidRDefault="00000000">
      <w:pPr>
        <w:pStyle w:val="Heading2"/>
        <w:spacing w:before="320" w:after="120"/>
      </w:pPr>
      <w:r>
        <w:rPr>
          <w:rFonts w:ascii="Calibri" w:hAnsi="Calibri"/>
          <w:color w:val="1B2333"/>
          <w:sz w:val="32"/>
        </w:rPr>
        <w:t>Why "Unified Memory" Matters</w:t>
      </w:r>
    </w:p>
    <w:p w14:paraId="4F4338B3" w14:textId="77777777" w:rsidR="002E203A" w:rsidRDefault="00000000">
      <w:r>
        <w:t>In most computers, the CPU and GPU have separate memory, and data must be copied back and forth. In DGX Spark, the CPU and GPU share the same 128 GB of memory. This eliminates copying overhead and makes everything faster.</w:t>
      </w:r>
    </w:p>
    <w:p w14:paraId="60E30C48" w14:textId="77777777" w:rsidR="002E203A" w:rsidRDefault="00000000">
      <w:pPr>
        <w:pStyle w:val="Heading2"/>
        <w:spacing w:before="320" w:after="120"/>
      </w:pPr>
      <w:r>
        <w:rPr>
          <w:rFonts w:ascii="Calibri" w:hAnsi="Calibri"/>
          <w:color w:val="1B2333"/>
          <w:sz w:val="32"/>
        </w:rPr>
        <w:t>Scaling Up</w:t>
      </w:r>
    </w:p>
    <w:p w14:paraId="015B1D85" w14:textId="77777777" w:rsidR="002E203A" w:rsidRDefault="00000000">
      <w:r>
        <w:t>The same software that runs on a $3,999 DGX Spark can scale to larger systems:</w:t>
      </w:r>
    </w:p>
    <w:tbl>
      <w:tblPr>
        <w:tblW w:w="0" w:type="auto"/>
        <w:jc w:val="center"/>
        <w:tblLook w:val="04A0" w:firstRow="1" w:lastRow="0" w:firstColumn="1" w:lastColumn="0" w:noHBand="0" w:noVBand="1"/>
      </w:tblPr>
      <w:tblGrid>
        <w:gridCol w:w="2351"/>
        <w:gridCol w:w="2351"/>
        <w:gridCol w:w="2351"/>
        <w:gridCol w:w="2351"/>
      </w:tblGrid>
      <w:tr w:rsidR="002E203A" w14:paraId="3D863F80" w14:textId="77777777">
        <w:trPr>
          <w:jc w:val="center"/>
        </w:trPr>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1F88385B" w14:textId="77777777" w:rsidR="002E203A" w:rsidRDefault="00000000">
            <w:pPr>
              <w:jc w:val="center"/>
            </w:pPr>
            <w:r>
              <w:rPr>
                <w:b/>
                <w:color w:val="FFFFFF"/>
                <w:sz w:val="18"/>
              </w:rPr>
              <w:t>Phase</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47E6C803" w14:textId="77777777" w:rsidR="002E203A" w:rsidRDefault="00000000">
            <w:pPr>
              <w:jc w:val="center"/>
            </w:pPr>
            <w:r>
              <w:rPr>
                <w:b/>
                <w:color w:val="FFFFFF"/>
                <w:sz w:val="18"/>
              </w:rPr>
              <w:t>Hardware</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7B93EEF8" w14:textId="77777777" w:rsidR="002E203A" w:rsidRDefault="00000000">
            <w:pPr>
              <w:jc w:val="center"/>
            </w:pPr>
            <w:r>
              <w:rPr>
                <w:b/>
                <w:color w:val="FFFFFF"/>
                <w:sz w:val="18"/>
              </w:rPr>
              <w:t>Price</w:t>
            </w:r>
          </w:p>
        </w:tc>
        <w:tc>
          <w:tcPr>
            <w:tcW w:w="2351" w:type="dxa"/>
            <w:tcBorders>
              <w:top w:val="single" w:sz="4" w:space="0" w:color="1B2333"/>
              <w:left w:val="single" w:sz="4" w:space="0" w:color="1B2333"/>
              <w:bottom w:val="single" w:sz="4" w:space="0" w:color="1B2333"/>
              <w:right w:val="single" w:sz="4" w:space="0" w:color="1B2333"/>
            </w:tcBorders>
            <w:shd w:val="clear" w:color="auto" w:fill="1B2333"/>
          </w:tcPr>
          <w:p w14:paraId="75439A60" w14:textId="77777777" w:rsidR="002E203A" w:rsidRDefault="00000000">
            <w:pPr>
              <w:jc w:val="center"/>
            </w:pPr>
            <w:r>
              <w:rPr>
                <w:b/>
                <w:color w:val="FFFFFF"/>
                <w:sz w:val="18"/>
              </w:rPr>
              <w:t>Scale</w:t>
            </w:r>
          </w:p>
        </w:tc>
      </w:tr>
      <w:tr w:rsidR="002E203A" w14:paraId="7460FAD5"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623ED742" w14:textId="77777777" w:rsidR="002E203A" w:rsidRPr="00491620" w:rsidRDefault="00000000">
            <w:pPr>
              <w:spacing w:before="40" w:after="40"/>
              <w:rPr>
                <w:color w:val="31849B" w:themeColor="accent5" w:themeShade="BF"/>
              </w:rPr>
            </w:pPr>
            <w:r w:rsidRPr="00491620">
              <w:rPr>
                <w:b/>
                <w:color w:val="31849B" w:themeColor="accent5" w:themeShade="BF"/>
                <w:sz w:val="18"/>
              </w:rPr>
              <w:t>1 — Proof Build</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1FD4DCF0" w14:textId="77777777" w:rsidR="002E203A" w:rsidRDefault="00000000">
            <w:pPr>
              <w:spacing w:before="40" w:after="40"/>
            </w:pPr>
            <w:r>
              <w:rPr>
                <w:sz w:val="18"/>
              </w:rPr>
              <w:t>DGX Spark</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442CB47C" w14:textId="77777777" w:rsidR="002E203A" w:rsidRDefault="00000000">
            <w:pPr>
              <w:spacing w:before="40" w:after="40"/>
            </w:pPr>
            <w:r>
              <w:rPr>
                <w:sz w:val="18"/>
              </w:rPr>
              <w:t>$3,999</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0214D5F6" w14:textId="77777777" w:rsidR="002E203A" w:rsidRDefault="00000000">
            <w:pPr>
              <w:spacing w:before="40" w:after="40"/>
            </w:pPr>
            <w:r>
              <w:rPr>
                <w:sz w:val="18"/>
              </w:rPr>
              <w:t>Single patient, desktop</w:t>
            </w:r>
          </w:p>
        </w:tc>
      </w:tr>
      <w:tr w:rsidR="002E203A" w14:paraId="6D465532"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4783ADA0" w14:textId="77777777" w:rsidR="002E203A" w:rsidRPr="00491620" w:rsidRDefault="00000000">
            <w:pPr>
              <w:spacing w:before="40" w:after="40"/>
              <w:rPr>
                <w:color w:val="31849B" w:themeColor="accent5" w:themeShade="BF"/>
              </w:rPr>
            </w:pPr>
            <w:r w:rsidRPr="00491620">
              <w:rPr>
                <w:b/>
                <w:color w:val="31849B" w:themeColor="accent5" w:themeShade="BF"/>
                <w:sz w:val="18"/>
              </w:rPr>
              <w:t>2 — Departmental</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21A8A16D" w14:textId="77777777" w:rsidR="002E203A" w:rsidRDefault="00000000">
            <w:pPr>
              <w:spacing w:before="40" w:after="40"/>
            </w:pPr>
            <w:r>
              <w:rPr>
                <w:sz w:val="18"/>
              </w:rPr>
              <w:t>DGX B200</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5D45A551" w14:textId="77777777" w:rsidR="002E203A" w:rsidRDefault="00000000">
            <w:pPr>
              <w:spacing w:before="40" w:after="40"/>
            </w:pPr>
            <w:r>
              <w:rPr>
                <w:sz w:val="18"/>
              </w:rPr>
              <w:t>$500K-$1M</w:t>
            </w:r>
          </w:p>
        </w:tc>
        <w:tc>
          <w:tcPr>
            <w:tcW w:w="2351" w:type="dxa"/>
            <w:tcBorders>
              <w:top w:val="single" w:sz="4" w:space="0" w:color="E0E0E0"/>
              <w:left w:val="single" w:sz="4" w:space="0" w:color="E0E0E0"/>
              <w:bottom w:val="single" w:sz="4" w:space="0" w:color="E0E0E0"/>
              <w:right w:val="single" w:sz="4" w:space="0" w:color="E0E0E0"/>
            </w:tcBorders>
            <w:shd w:val="clear" w:color="auto" w:fill="F8FAFB"/>
          </w:tcPr>
          <w:p w14:paraId="53E402A5" w14:textId="77777777" w:rsidR="002E203A" w:rsidRDefault="00000000">
            <w:pPr>
              <w:spacing w:before="40" w:after="40"/>
            </w:pPr>
            <w:r>
              <w:rPr>
                <w:sz w:val="18"/>
              </w:rPr>
              <w:t>Multiple patients simultaneously</w:t>
            </w:r>
          </w:p>
        </w:tc>
      </w:tr>
      <w:tr w:rsidR="002E203A" w14:paraId="5159071A" w14:textId="77777777">
        <w:trPr>
          <w:jc w:val="center"/>
        </w:trPr>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3E3F5686" w14:textId="77777777" w:rsidR="002E203A" w:rsidRPr="00491620" w:rsidRDefault="00000000">
            <w:pPr>
              <w:spacing w:before="40" w:after="40"/>
              <w:rPr>
                <w:color w:val="31849B" w:themeColor="accent5" w:themeShade="BF"/>
              </w:rPr>
            </w:pPr>
            <w:r w:rsidRPr="00491620">
              <w:rPr>
                <w:b/>
                <w:color w:val="31849B" w:themeColor="accent5" w:themeShade="BF"/>
                <w:sz w:val="18"/>
              </w:rPr>
              <w:t>3 — Enterprise</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1EE73A28" w14:textId="77777777" w:rsidR="002E203A" w:rsidRDefault="00000000">
            <w:pPr>
              <w:spacing w:before="40" w:after="40"/>
            </w:pPr>
            <w:r>
              <w:rPr>
                <w:sz w:val="18"/>
              </w:rPr>
              <w:t>DGX SuperPOD</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27AEE474" w14:textId="77777777" w:rsidR="002E203A" w:rsidRDefault="00000000">
            <w:pPr>
              <w:spacing w:before="40" w:after="40"/>
            </w:pPr>
            <w:r>
              <w:rPr>
                <w:sz w:val="18"/>
              </w:rPr>
              <w:t>$7M-$60M+</w:t>
            </w:r>
          </w:p>
        </w:tc>
        <w:tc>
          <w:tcPr>
            <w:tcW w:w="2351" w:type="dxa"/>
            <w:tcBorders>
              <w:top w:val="single" w:sz="4" w:space="0" w:color="E0E0E0"/>
              <w:left w:val="single" w:sz="4" w:space="0" w:color="E0E0E0"/>
              <w:bottom w:val="single" w:sz="4" w:space="0" w:color="E0E0E0"/>
              <w:right w:val="single" w:sz="4" w:space="0" w:color="E0E0E0"/>
            </w:tcBorders>
            <w:shd w:val="clear" w:color="auto" w:fill="FFFFFF"/>
          </w:tcPr>
          <w:p w14:paraId="7B7EFA66" w14:textId="77777777" w:rsidR="002E203A" w:rsidRDefault="00000000">
            <w:pPr>
              <w:spacing w:before="40" w:after="40"/>
            </w:pPr>
            <w:r>
              <w:rPr>
                <w:sz w:val="18"/>
              </w:rPr>
              <w:t>Thousands of patients</w:t>
            </w:r>
          </w:p>
        </w:tc>
      </w:tr>
    </w:tbl>
    <w:p w14:paraId="5F724796" w14:textId="77777777" w:rsidR="002E203A" w:rsidRDefault="00000000">
      <w:r>
        <w:br w:type="page"/>
      </w:r>
    </w:p>
    <w:p w14:paraId="3E3128D9" w14:textId="77777777" w:rsidR="002E203A" w:rsidRDefault="00000000">
      <w:pPr>
        <w:pStyle w:val="Heading1"/>
        <w:spacing w:after="160"/>
      </w:pPr>
      <w:r>
        <w:rPr>
          <w:rFonts w:ascii="Calibri" w:hAnsi="Calibri"/>
          <w:color w:val="1B2333"/>
          <w:sz w:val="44"/>
        </w:rPr>
        <w:lastRenderedPageBreak/>
        <w:t>Chapter 8: Why This Matters</w:t>
      </w:r>
    </w:p>
    <w:p w14:paraId="7EF8E11F" w14:textId="77777777" w:rsidR="002E203A" w:rsidRDefault="00000000">
      <w:pPr>
        <w:pStyle w:val="Heading2"/>
        <w:spacing w:before="320" w:after="120"/>
      </w:pPr>
      <w:r>
        <w:rPr>
          <w:rFonts w:ascii="Calibri" w:hAnsi="Calibri"/>
          <w:color w:val="1B2333"/>
          <w:sz w:val="32"/>
        </w:rPr>
        <w:t>Traditional vs. HCLS AI Factory</w:t>
      </w:r>
    </w:p>
    <w:tbl>
      <w:tblPr>
        <w:tblW w:w="0" w:type="auto"/>
        <w:jc w:val="center"/>
        <w:tblLook w:val="04A0" w:firstRow="1" w:lastRow="0" w:firstColumn="1" w:lastColumn="0" w:noHBand="0" w:noVBand="1"/>
      </w:tblPr>
      <w:tblGrid>
        <w:gridCol w:w="3135"/>
        <w:gridCol w:w="3135"/>
        <w:gridCol w:w="3135"/>
      </w:tblGrid>
      <w:tr w:rsidR="002E203A" w14:paraId="4F5993D0" w14:textId="77777777">
        <w:trPr>
          <w:jc w:val="center"/>
        </w:trPr>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2CE16FBA" w14:textId="77777777" w:rsidR="002E203A" w:rsidRDefault="00000000">
            <w:pPr>
              <w:jc w:val="center"/>
            </w:pPr>
            <w:r>
              <w:rPr>
                <w:b/>
                <w:color w:val="FFFFFF"/>
                <w:sz w:val="18"/>
              </w:rPr>
              <w:t>Step</w:t>
            </w:r>
          </w:p>
        </w:tc>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5F880A03" w14:textId="77777777" w:rsidR="002E203A" w:rsidRDefault="00000000">
            <w:pPr>
              <w:jc w:val="center"/>
            </w:pPr>
            <w:r>
              <w:rPr>
                <w:b/>
                <w:color w:val="FFFFFF"/>
                <w:sz w:val="18"/>
              </w:rPr>
              <w:t>Traditional</w:t>
            </w:r>
          </w:p>
        </w:tc>
        <w:tc>
          <w:tcPr>
            <w:tcW w:w="3135" w:type="dxa"/>
            <w:tcBorders>
              <w:top w:val="single" w:sz="4" w:space="0" w:color="1B2333"/>
              <w:left w:val="single" w:sz="4" w:space="0" w:color="1B2333"/>
              <w:bottom w:val="single" w:sz="4" w:space="0" w:color="1B2333"/>
              <w:right w:val="single" w:sz="4" w:space="0" w:color="1B2333"/>
            </w:tcBorders>
            <w:shd w:val="clear" w:color="auto" w:fill="1B2333"/>
          </w:tcPr>
          <w:p w14:paraId="00F4EDF5" w14:textId="77777777" w:rsidR="002E203A" w:rsidRDefault="00000000">
            <w:pPr>
              <w:jc w:val="center"/>
            </w:pPr>
            <w:r>
              <w:rPr>
                <w:b/>
                <w:color w:val="FFFFFF"/>
                <w:sz w:val="18"/>
              </w:rPr>
              <w:t>HCLS AI Factory</w:t>
            </w:r>
          </w:p>
        </w:tc>
      </w:tr>
      <w:tr w:rsidR="002E203A" w14:paraId="2E3BD2D4"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3A887B2A" w14:textId="77777777" w:rsidR="002E203A" w:rsidRPr="00491620" w:rsidRDefault="00000000">
            <w:pPr>
              <w:spacing w:before="40" w:after="40"/>
              <w:rPr>
                <w:color w:val="31849B" w:themeColor="accent5" w:themeShade="BF"/>
              </w:rPr>
            </w:pPr>
            <w:r w:rsidRPr="00491620">
              <w:rPr>
                <w:b/>
                <w:color w:val="31849B" w:themeColor="accent5" w:themeShade="BF"/>
                <w:sz w:val="18"/>
              </w:rPr>
              <w:t>Sequence alignment</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20E9CF14" w14:textId="77777777" w:rsidR="002E203A" w:rsidRDefault="00000000">
            <w:pPr>
              <w:spacing w:before="40" w:after="40"/>
            </w:pPr>
            <w:r>
              <w:rPr>
                <w:sz w:val="18"/>
              </w:rPr>
              <w:t>12-24 hours (CPU)</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4B9FD6B" w14:textId="727A0709" w:rsidR="002E203A" w:rsidRDefault="004438C3">
            <w:pPr>
              <w:spacing w:before="40" w:after="40"/>
            </w:pPr>
            <w:r>
              <w:rPr>
                <w:sz w:val="18"/>
              </w:rPr>
              <w:t>120-240 min (GPU)</w:t>
            </w:r>
          </w:p>
        </w:tc>
      </w:tr>
      <w:tr w:rsidR="002E203A" w14:paraId="458BC457"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4813EA81" w14:textId="77777777" w:rsidR="002E203A" w:rsidRPr="00491620" w:rsidRDefault="00000000">
            <w:pPr>
              <w:spacing w:before="40" w:after="40"/>
              <w:rPr>
                <w:color w:val="31849B" w:themeColor="accent5" w:themeShade="BF"/>
              </w:rPr>
            </w:pPr>
            <w:r w:rsidRPr="00491620">
              <w:rPr>
                <w:b/>
                <w:color w:val="31849B" w:themeColor="accent5" w:themeShade="BF"/>
                <w:sz w:val="18"/>
              </w:rPr>
              <w:t>Variant calling</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3F182863" w14:textId="77777777" w:rsidR="002E203A" w:rsidRDefault="00000000">
            <w:pPr>
              <w:spacing w:before="40" w:after="40"/>
            </w:pPr>
            <w:r>
              <w:rPr>
                <w:sz w:val="18"/>
              </w:rPr>
              <w:t>8-12 hours (CPU)</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1CD2296C" w14:textId="77777777" w:rsidR="002E203A" w:rsidRDefault="00000000">
            <w:pPr>
              <w:spacing w:before="40" w:after="40"/>
            </w:pPr>
            <w:r>
              <w:rPr>
                <w:sz w:val="18"/>
              </w:rPr>
              <w:t>10-35 min (GPU)</w:t>
            </w:r>
          </w:p>
        </w:tc>
      </w:tr>
      <w:tr w:rsidR="002E203A" w14:paraId="5C46B8AD"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1DF8089C" w14:textId="77777777" w:rsidR="002E203A" w:rsidRPr="00491620" w:rsidRDefault="00000000">
            <w:pPr>
              <w:spacing w:before="40" w:after="40"/>
              <w:rPr>
                <w:color w:val="31849B" w:themeColor="accent5" w:themeShade="BF"/>
              </w:rPr>
            </w:pPr>
            <w:r w:rsidRPr="00491620">
              <w:rPr>
                <w:b/>
                <w:color w:val="31849B" w:themeColor="accent5" w:themeShade="BF"/>
                <w:sz w:val="18"/>
              </w:rPr>
              <w:t>Annotation</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F6F1BB1" w14:textId="77777777" w:rsidR="002E203A" w:rsidRDefault="00000000">
            <w:pPr>
              <w:spacing w:before="40" w:after="40"/>
            </w:pPr>
            <w:r>
              <w:rPr>
                <w:sz w:val="18"/>
              </w:rPr>
              <w:t>Days (manual)</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74863907" w14:textId="77777777" w:rsidR="002E203A" w:rsidRDefault="00000000">
            <w:pPr>
              <w:spacing w:before="40" w:after="40"/>
            </w:pPr>
            <w:r>
              <w:rPr>
                <w:sz w:val="18"/>
              </w:rPr>
              <w:t>Minutes (automated)</w:t>
            </w:r>
          </w:p>
        </w:tc>
      </w:tr>
      <w:tr w:rsidR="002E203A" w14:paraId="51FF2963"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2027BDDC" w14:textId="77777777" w:rsidR="002E203A" w:rsidRPr="00491620" w:rsidRDefault="00000000">
            <w:pPr>
              <w:spacing w:before="40" w:after="40"/>
              <w:rPr>
                <w:color w:val="31849B" w:themeColor="accent5" w:themeShade="BF"/>
              </w:rPr>
            </w:pPr>
            <w:r w:rsidRPr="00491620">
              <w:rPr>
                <w:b/>
                <w:color w:val="31849B" w:themeColor="accent5" w:themeShade="BF"/>
                <w:sz w:val="18"/>
              </w:rPr>
              <w:t>Target identification</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2FAB61D0" w14:textId="77777777" w:rsidR="002E203A" w:rsidRDefault="00000000">
            <w:pPr>
              <w:spacing w:before="40" w:after="40"/>
            </w:pPr>
            <w:r>
              <w:rPr>
                <w:sz w:val="18"/>
              </w:rPr>
              <w:t>Weeks (literature review)</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5CD42793" w14:textId="77777777" w:rsidR="002E203A" w:rsidRDefault="00000000">
            <w:pPr>
              <w:spacing w:before="40" w:after="40"/>
            </w:pPr>
            <w:r>
              <w:rPr>
                <w:sz w:val="18"/>
              </w:rPr>
              <w:t>Minutes (Claude RAG)</w:t>
            </w:r>
          </w:p>
        </w:tc>
      </w:tr>
      <w:tr w:rsidR="002E203A" w14:paraId="38A181EE"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44E3A5E3" w14:textId="77777777" w:rsidR="002E203A" w:rsidRPr="00491620" w:rsidRDefault="00000000">
            <w:pPr>
              <w:spacing w:before="40" w:after="40"/>
              <w:rPr>
                <w:color w:val="31849B" w:themeColor="accent5" w:themeShade="BF"/>
              </w:rPr>
            </w:pPr>
            <w:r w:rsidRPr="00491620">
              <w:rPr>
                <w:b/>
                <w:color w:val="31849B" w:themeColor="accent5" w:themeShade="BF"/>
                <w:sz w:val="18"/>
              </w:rPr>
              <w:t>Drug candidate generation</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6C5FD705" w14:textId="77777777" w:rsidR="002E203A" w:rsidRDefault="00000000">
            <w:pPr>
              <w:spacing w:before="40" w:after="40"/>
            </w:pPr>
            <w:r>
              <w:rPr>
                <w:sz w:val="18"/>
              </w:rPr>
              <w:t>Months (medicinal chemistry)</w:t>
            </w:r>
          </w:p>
        </w:tc>
        <w:tc>
          <w:tcPr>
            <w:tcW w:w="3135" w:type="dxa"/>
            <w:tcBorders>
              <w:top w:val="single" w:sz="4" w:space="0" w:color="E0E0E0"/>
              <w:left w:val="single" w:sz="4" w:space="0" w:color="E0E0E0"/>
              <w:bottom w:val="single" w:sz="4" w:space="0" w:color="E0E0E0"/>
              <w:right w:val="single" w:sz="4" w:space="0" w:color="E0E0E0"/>
            </w:tcBorders>
            <w:shd w:val="clear" w:color="auto" w:fill="FFFFFF"/>
          </w:tcPr>
          <w:p w14:paraId="33C8C7B0" w14:textId="77777777" w:rsidR="002E203A" w:rsidRDefault="00000000">
            <w:pPr>
              <w:spacing w:before="40" w:after="40"/>
            </w:pPr>
            <w:r>
              <w:rPr>
                <w:sz w:val="18"/>
              </w:rPr>
              <w:t>8-16 min (BioNeMo AI)</w:t>
            </w:r>
          </w:p>
        </w:tc>
      </w:tr>
      <w:tr w:rsidR="002E203A" w14:paraId="011DCE25" w14:textId="77777777">
        <w:trPr>
          <w:jc w:val="center"/>
        </w:trPr>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27025CE2" w14:textId="77777777" w:rsidR="002E203A" w:rsidRPr="00491620" w:rsidRDefault="00000000">
            <w:pPr>
              <w:spacing w:before="40" w:after="40"/>
              <w:rPr>
                <w:color w:val="31849B" w:themeColor="accent5" w:themeShade="BF"/>
              </w:rPr>
            </w:pPr>
            <w:r w:rsidRPr="00491620">
              <w:rPr>
                <w:b/>
                <w:color w:val="31849B" w:themeColor="accent5" w:themeShade="BF"/>
                <w:sz w:val="18"/>
              </w:rPr>
              <w:t>Total</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20B20047" w14:textId="77777777" w:rsidR="002E203A" w:rsidRDefault="00000000">
            <w:pPr>
              <w:spacing w:before="40" w:after="40"/>
            </w:pPr>
            <w:r>
              <w:rPr>
                <w:sz w:val="18"/>
              </w:rPr>
              <w:t>Weeks to months</w:t>
            </w:r>
          </w:p>
        </w:tc>
        <w:tc>
          <w:tcPr>
            <w:tcW w:w="3135" w:type="dxa"/>
            <w:tcBorders>
              <w:top w:val="single" w:sz="4" w:space="0" w:color="E0E0E0"/>
              <w:left w:val="single" w:sz="4" w:space="0" w:color="E0E0E0"/>
              <w:bottom w:val="single" w:sz="4" w:space="0" w:color="E0E0E0"/>
              <w:right w:val="single" w:sz="4" w:space="0" w:color="E0E0E0"/>
            </w:tcBorders>
            <w:shd w:val="clear" w:color="auto" w:fill="F8FAFB"/>
          </w:tcPr>
          <w:p w14:paraId="67C163C8" w14:textId="77777777" w:rsidR="002E203A" w:rsidRDefault="00000000">
            <w:pPr>
              <w:spacing w:before="40" w:after="40"/>
            </w:pPr>
            <w:r>
              <w:rPr>
                <w:sz w:val="18"/>
              </w:rPr>
              <w:t>&lt; 5 hours</w:t>
            </w:r>
          </w:p>
        </w:tc>
      </w:tr>
    </w:tbl>
    <w:p w14:paraId="6F7A16CA" w14:textId="77777777" w:rsidR="002E203A" w:rsidRDefault="002E203A"/>
    <w:p w14:paraId="39C929D0" w14:textId="77777777" w:rsidR="002E203A" w:rsidRDefault="00000000">
      <w:pPr>
        <w:pStyle w:val="Heading2"/>
        <w:spacing w:before="320" w:after="120"/>
      </w:pPr>
      <w:r>
        <w:rPr>
          <w:rFonts w:ascii="Calibri" w:hAnsi="Calibri"/>
          <w:color w:val="1B2333"/>
          <w:sz w:val="32"/>
        </w:rPr>
        <w:t>The Bigger Picture</w:t>
      </w:r>
    </w:p>
    <w:p w14:paraId="7555DB43" w14:textId="77777777" w:rsidR="002E203A" w:rsidRDefault="00000000">
      <w:r>
        <w:t>This platform is part of the HCLS AI Factory — a broader ecosystem that also includes:</w:t>
      </w:r>
    </w:p>
    <w:p w14:paraId="79C99D36" w14:textId="77777777" w:rsidR="002E203A" w:rsidRDefault="00000000">
      <w:pPr>
        <w:spacing w:before="40" w:after="40"/>
        <w:ind w:left="360"/>
      </w:pPr>
      <w:r>
        <w:rPr>
          <w:b/>
        </w:rPr>
        <w:t>Imaging Intelligence Agent —</w:t>
      </w:r>
      <w:r>
        <w:t xml:space="preserve">  AI analysis of CT scans, MRI, and X-rays</w:t>
      </w:r>
    </w:p>
    <w:p w14:paraId="46A114D5" w14:textId="77777777" w:rsidR="002E203A" w:rsidRDefault="00000000">
      <w:pPr>
        <w:spacing w:before="40" w:after="40"/>
        <w:ind w:left="360"/>
      </w:pPr>
      <w:r>
        <w:rPr>
          <w:b/>
        </w:rPr>
        <w:t>Cross-modal triggers —</w:t>
      </w:r>
      <w:r>
        <w:t xml:space="preserve">  for example, a suspicious lung nodule found on a CT scan can automatically trigger genomic analysis to look for cancer-related variants</w:t>
      </w:r>
    </w:p>
    <w:p w14:paraId="2CA8FEBB" w14:textId="77777777" w:rsidR="002E203A" w:rsidRDefault="00000000">
      <w:pPr>
        <w:spacing w:before="40" w:after="40"/>
        <w:ind w:left="360"/>
      </w:pPr>
      <w:r>
        <w:rPr>
          <w:b/>
        </w:rPr>
        <w:t>NVIDIA FLARE —</w:t>
      </w:r>
      <w:r>
        <w:t xml:space="preserve">  technology that lets multiple hospitals train AI models together without sharing patient data</w:t>
      </w:r>
    </w:p>
    <w:p w14:paraId="6A410D1E" w14:textId="77777777" w:rsidR="002E203A" w:rsidRDefault="00000000">
      <w:pPr>
        <w:pStyle w:val="Heading2"/>
        <w:spacing w:before="320" w:after="120"/>
      </w:pPr>
      <w:r>
        <w:rPr>
          <w:rFonts w:ascii="Calibri" w:hAnsi="Calibri"/>
          <w:color w:val="1B2333"/>
          <w:sz w:val="32"/>
        </w:rPr>
        <w:t>Open Source</w:t>
      </w:r>
    </w:p>
    <w:p w14:paraId="5CA13926" w14:textId="77777777" w:rsidR="002E203A" w:rsidRDefault="00000000">
      <w:r>
        <w:t>The entire platform is released under the Apache 2.0 license — meaning anyone can use, modify, and share it for free. This is important because it means:</w:t>
      </w:r>
    </w:p>
    <w:p w14:paraId="301A4D4F" w14:textId="77777777" w:rsidR="002E203A" w:rsidRDefault="00000000">
      <w:pPr>
        <w:spacing w:before="40" w:after="40"/>
        <w:ind w:left="360"/>
      </w:pPr>
      <w:r>
        <w:rPr>
          <w:b/>
        </w:rPr>
        <w:t>•</w:t>
      </w:r>
      <w:r>
        <w:t xml:space="preserve">  Any hospital can run it</w:t>
      </w:r>
    </w:p>
    <w:p w14:paraId="7C1495C1" w14:textId="77777777" w:rsidR="002E203A" w:rsidRDefault="00000000">
      <w:pPr>
        <w:spacing w:before="40" w:after="40"/>
        <w:ind w:left="360"/>
      </w:pPr>
      <w:r>
        <w:rPr>
          <w:b/>
        </w:rPr>
        <w:t>•</w:t>
      </w:r>
      <w:r>
        <w:t xml:space="preserve">  Researchers can verify and improve the methods</w:t>
      </w:r>
    </w:p>
    <w:p w14:paraId="3CC206F2" w14:textId="77777777" w:rsidR="002E203A" w:rsidRDefault="00000000">
      <w:pPr>
        <w:spacing w:before="40" w:after="40"/>
        <w:ind w:left="360"/>
      </w:pPr>
      <w:r>
        <w:rPr>
          <w:b/>
        </w:rPr>
        <w:t>•</w:t>
      </w:r>
      <w:r>
        <w:t xml:space="preserve">  No expensive software licenses required</w:t>
      </w:r>
    </w:p>
    <w:p w14:paraId="6C41DE1A" w14:textId="77777777" w:rsidR="004438C3" w:rsidRDefault="004438C3" w:rsidP="004438C3"/>
    <w:p w14:paraId="306C2486" w14:textId="77777777" w:rsidR="004438C3" w:rsidRDefault="004438C3" w:rsidP="004438C3">
      <w:pPr>
        <w:rPr>
          <w:b/>
        </w:rPr>
      </w:pPr>
    </w:p>
    <w:p w14:paraId="35196582" w14:textId="35F26DD4" w:rsidR="002E203A" w:rsidRDefault="00000000" w:rsidP="004438C3">
      <w:r>
        <w:rPr>
          <w:b/>
          <w:color w:val="1B2333"/>
          <w:sz w:val="44"/>
        </w:rPr>
        <w:t>Glossary</w:t>
      </w:r>
    </w:p>
    <w:tbl>
      <w:tblPr>
        <w:tblW w:w="0" w:type="auto"/>
        <w:jc w:val="center"/>
        <w:tblLook w:val="04A0" w:firstRow="1" w:lastRow="0" w:firstColumn="1" w:lastColumn="0" w:noHBand="0" w:noVBand="1"/>
      </w:tblPr>
      <w:tblGrid>
        <w:gridCol w:w="4703"/>
        <w:gridCol w:w="4703"/>
      </w:tblGrid>
      <w:tr w:rsidR="002E203A" w14:paraId="1CB21078" w14:textId="77777777">
        <w:trPr>
          <w:jc w:val="center"/>
        </w:trPr>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2A57F8E1" w14:textId="77777777" w:rsidR="002E203A" w:rsidRDefault="00000000">
            <w:pPr>
              <w:jc w:val="center"/>
            </w:pPr>
            <w:r>
              <w:rPr>
                <w:b/>
                <w:color w:val="FFFFFF"/>
                <w:sz w:val="18"/>
              </w:rPr>
              <w:t>Term</w:t>
            </w:r>
          </w:p>
        </w:tc>
        <w:tc>
          <w:tcPr>
            <w:tcW w:w="4703" w:type="dxa"/>
            <w:tcBorders>
              <w:top w:val="single" w:sz="4" w:space="0" w:color="1B2333"/>
              <w:left w:val="single" w:sz="4" w:space="0" w:color="1B2333"/>
              <w:bottom w:val="single" w:sz="4" w:space="0" w:color="1B2333"/>
              <w:right w:val="single" w:sz="4" w:space="0" w:color="1B2333"/>
            </w:tcBorders>
            <w:shd w:val="clear" w:color="auto" w:fill="1B2333"/>
          </w:tcPr>
          <w:p w14:paraId="0BF3A29D" w14:textId="77777777" w:rsidR="002E203A" w:rsidRDefault="00000000">
            <w:pPr>
              <w:jc w:val="center"/>
            </w:pPr>
            <w:r>
              <w:rPr>
                <w:b/>
                <w:color w:val="FFFFFF"/>
                <w:sz w:val="18"/>
              </w:rPr>
              <w:t>Definition</w:t>
            </w:r>
          </w:p>
        </w:tc>
      </w:tr>
      <w:tr w:rsidR="002E203A" w14:paraId="5F8E0F48"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762E7E3E" w14:textId="77777777" w:rsidR="002E203A" w:rsidRPr="00491620" w:rsidRDefault="00000000">
            <w:pPr>
              <w:spacing w:before="40" w:after="40"/>
              <w:rPr>
                <w:color w:val="31849B" w:themeColor="accent5" w:themeShade="BF"/>
              </w:rPr>
            </w:pPr>
            <w:r w:rsidRPr="00491620">
              <w:rPr>
                <w:b/>
                <w:color w:val="31849B" w:themeColor="accent5" w:themeShade="BF"/>
                <w:sz w:val="18"/>
              </w:rPr>
              <w:t>Alignment</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70AE08A1" w14:textId="77777777" w:rsidR="002E203A" w:rsidRDefault="00000000">
            <w:pPr>
              <w:spacing w:before="40" w:after="40"/>
            </w:pPr>
            <w:r>
              <w:rPr>
                <w:sz w:val="18"/>
              </w:rPr>
              <w:t>Matching short DNA reads to the correct position in a reference genome</w:t>
            </w:r>
          </w:p>
        </w:tc>
      </w:tr>
      <w:tr w:rsidR="002E203A" w14:paraId="3122AACB"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67ED34AA" w14:textId="77777777" w:rsidR="002E203A" w:rsidRPr="00491620" w:rsidRDefault="00000000">
            <w:pPr>
              <w:spacing w:before="40" w:after="40"/>
              <w:rPr>
                <w:color w:val="31849B" w:themeColor="accent5" w:themeShade="BF"/>
              </w:rPr>
            </w:pPr>
            <w:r w:rsidRPr="00491620">
              <w:rPr>
                <w:b/>
                <w:color w:val="31849B" w:themeColor="accent5" w:themeShade="BF"/>
                <w:sz w:val="18"/>
              </w:rPr>
              <w:t>AlphaMissense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20A5319" w14:textId="77777777" w:rsidR="002E203A" w:rsidRDefault="00000000">
            <w:pPr>
              <w:spacing w:before="40" w:after="40"/>
            </w:pPr>
            <w:r>
              <w:rPr>
                <w:sz w:val="18"/>
              </w:rPr>
              <w:t>An AI tool that predicts whether a DNA variant is disease-causing</w:t>
            </w:r>
          </w:p>
        </w:tc>
      </w:tr>
      <w:tr w:rsidR="002E203A" w14:paraId="0F3F0208"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9FEF6E1" w14:textId="77777777" w:rsidR="002E203A" w:rsidRPr="00491620" w:rsidRDefault="00000000">
            <w:pPr>
              <w:spacing w:before="40" w:after="40"/>
              <w:rPr>
                <w:color w:val="31849B" w:themeColor="accent5" w:themeShade="BF"/>
              </w:rPr>
            </w:pPr>
            <w:r w:rsidRPr="00491620">
              <w:rPr>
                <w:b/>
                <w:color w:val="31849B" w:themeColor="accent5" w:themeShade="BF"/>
                <w:sz w:val="18"/>
              </w:rPr>
              <w:t>ARM64</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551D400" w14:textId="77777777" w:rsidR="002E203A" w:rsidRDefault="00000000">
            <w:pPr>
              <w:spacing w:before="40" w:after="40"/>
            </w:pPr>
            <w:r>
              <w:rPr>
                <w:sz w:val="18"/>
              </w:rPr>
              <w:t>A type of computer processor architecture (used in DGX Spark)</w:t>
            </w:r>
          </w:p>
        </w:tc>
      </w:tr>
      <w:tr w:rsidR="002E203A" w14:paraId="64E7DABC"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F3DB44F" w14:textId="77777777" w:rsidR="002E203A" w:rsidRPr="00491620" w:rsidRDefault="00000000">
            <w:pPr>
              <w:spacing w:before="40" w:after="40"/>
              <w:rPr>
                <w:color w:val="31849B" w:themeColor="accent5" w:themeShade="BF"/>
              </w:rPr>
            </w:pPr>
            <w:r w:rsidRPr="00491620">
              <w:rPr>
                <w:b/>
                <w:color w:val="31849B" w:themeColor="accent5" w:themeShade="BF"/>
                <w:sz w:val="18"/>
              </w:rPr>
              <w:lastRenderedPageBreak/>
              <w:t>ClinVar</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D3B3EDF" w14:textId="77777777" w:rsidR="002E203A" w:rsidRDefault="00000000">
            <w:pPr>
              <w:spacing w:before="40" w:after="40"/>
            </w:pPr>
            <w:r>
              <w:rPr>
                <w:sz w:val="18"/>
              </w:rPr>
              <w:t>A public database of disease-related DNA variants</w:t>
            </w:r>
          </w:p>
        </w:tc>
      </w:tr>
      <w:tr w:rsidR="002E203A" w14:paraId="785556BB"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DBF4387" w14:textId="77777777" w:rsidR="002E203A" w:rsidRPr="00491620" w:rsidRDefault="00000000">
            <w:pPr>
              <w:spacing w:before="40" w:after="40"/>
              <w:rPr>
                <w:color w:val="31849B" w:themeColor="accent5" w:themeShade="BF"/>
              </w:rPr>
            </w:pPr>
            <w:r w:rsidRPr="00491620">
              <w:rPr>
                <w:b/>
                <w:color w:val="31849B" w:themeColor="accent5" w:themeShade="BF"/>
                <w:sz w:val="18"/>
              </w:rPr>
              <w:t>Chromosome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D8E54BB" w14:textId="77777777" w:rsidR="002E203A" w:rsidRDefault="00000000">
            <w:pPr>
              <w:spacing w:before="40" w:after="40"/>
            </w:pPr>
            <w:r>
              <w:rPr>
                <w:sz w:val="18"/>
              </w:rPr>
              <w:t>A package of DNA (humans have 23 pairs, 46 total)</w:t>
            </w:r>
          </w:p>
        </w:tc>
      </w:tr>
      <w:tr w:rsidR="002E203A" w14:paraId="2C1E5B43"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CED4B1A" w14:textId="77777777" w:rsidR="002E203A" w:rsidRPr="00491620" w:rsidRDefault="00000000">
            <w:pPr>
              <w:spacing w:before="40" w:after="40"/>
              <w:rPr>
                <w:color w:val="31849B" w:themeColor="accent5" w:themeShade="BF"/>
              </w:rPr>
            </w:pPr>
            <w:r w:rsidRPr="00491620">
              <w:rPr>
                <w:b/>
                <w:color w:val="31849B" w:themeColor="accent5" w:themeShade="BF"/>
                <w:sz w:val="18"/>
              </w:rPr>
              <w:t>Composite Score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667185C" w14:textId="77777777" w:rsidR="002E203A" w:rsidRDefault="00000000">
            <w:pPr>
              <w:spacing w:before="40" w:after="40"/>
            </w:pPr>
            <w:r>
              <w:rPr>
                <w:sz w:val="18"/>
              </w:rPr>
              <w:t>A weighted combination of generation, docking, and QED scores</w:t>
            </w:r>
          </w:p>
        </w:tc>
      </w:tr>
      <w:tr w:rsidR="002E203A" w14:paraId="464A5BE9"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39FEB04" w14:textId="77777777" w:rsidR="002E203A" w:rsidRPr="00491620" w:rsidRDefault="00000000">
            <w:pPr>
              <w:spacing w:before="40" w:after="40"/>
              <w:rPr>
                <w:color w:val="31849B" w:themeColor="accent5" w:themeShade="BF"/>
              </w:rPr>
            </w:pPr>
            <w:r w:rsidRPr="00491620">
              <w:rPr>
                <w:b/>
                <w:color w:val="31849B" w:themeColor="accent5" w:themeShade="BF"/>
                <w:sz w:val="18"/>
              </w:rPr>
              <w:t>Cryo-EM</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4907AB7B" w14:textId="77777777" w:rsidR="002E203A" w:rsidRDefault="00000000">
            <w:pPr>
              <w:spacing w:before="40" w:after="40"/>
            </w:pPr>
            <w:r>
              <w:rPr>
                <w:sz w:val="18"/>
              </w:rPr>
              <w:t>A technique for determining protein structures using frozen samples</w:t>
            </w:r>
          </w:p>
        </w:tc>
      </w:tr>
      <w:tr w:rsidR="002E203A" w14:paraId="72BF61C9"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2DB4C566" w14:textId="77777777" w:rsidR="002E203A" w:rsidRPr="00491620" w:rsidRDefault="00000000">
            <w:pPr>
              <w:spacing w:before="40" w:after="40"/>
              <w:rPr>
                <w:color w:val="31849B" w:themeColor="accent5" w:themeShade="BF"/>
              </w:rPr>
            </w:pPr>
            <w:r w:rsidRPr="00491620">
              <w:rPr>
                <w:b/>
                <w:color w:val="31849B" w:themeColor="accent5" w:themeShade="BF"/>
                <w:sz w:val="18"/>
              </w:rPr>
              <w:t>DeepVariant</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B05A609" w14:textId="77777777" w:rsidR="002E203A" w:rsidRDefault="00000000">
            <w:pPr>
              <w:spacing w:before="40" w:after="40"/>
            </w:pPr>
            <w:r>
              <w:rPr>
                <w:sz w:val="18"/>
              </w:rPr>
              <w:t>Google’s AI for identifying DNA variants (&gt;99% accuracy)</w:t>
            </w:r>
          </w:p>
        </w:tc>
      </w:tr>
      <w:tr w:rsidR="002E203A" w14:paraId="0841AC65"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31756E7" w14:textId="77777777" w:rsidR="002E203A" w:rsidRPr="00491620" w:rsidRDefault="00000000">
            <w:pPr>
              <w:spacing w:before="40" w:after="40"/>
              <w:rPr>
                <w:color w:val="31849B" w:themeColor="accent5" w:themeShade="BF"/>
              </w:rPr>
            </w:pPr>
            <w:r w:rsidRPr="00491620">
              <w:rPr>
                <w:b/>
                <w:color w:val="31849B" w:themeColor="accent5" w:themeShade="BF"/>
                <w:sz w:val="18"/>
              </w:rPr>
              <w:t>DGX Spark</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16DB190" w14:textId="77777777" w:rsidR="002E203A" w:rsidRDefault="00000000">
            <w:pPr>
              <w:spacing w:before="40" w:after="40"/>
            </w:pPr>
            <w:r>
              <w:rPr>
                <w:sz w:val="18"/>
              </w:rPr>
              <w:t>NVIDIA’s $3,999 desktop AI computer</w:t>
            </w:r>
          </w:p>
        </w:tc>
      </w:tr>
      <w:tr w:rsidR="002E203A" w14:paraId="6517A36A"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A7F5251" w14:textId="77777777" w:rsidR="002E203A" w:rsidRPr="00491620" w:rsidRDefault="00000000">
            <w:pPr>
              <w:spacing w:before="40" w:after="40"/>
              <w:rPr>
                <w:color w:val="31849B" w:themeColor="accent5" w:themeShade="BF"/>
              </w:rPr>
            </w:pPr>
            <w:r w:rsidRPr="00491620">
              <w:rPr>
                <w:b/>
                <w:color w:val="31849B" w:themeColor="accent5" w:themeShade="BF"/>
                <w:sz w:val="18"/>
              </w:rPr>
              <w:t>DiffDock</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6185CD08" w14:textId="77777777" w:rsidR="002E203A" w:rsidRDefault="00000000">
            <w:pPr>
              <w:spacing w:before="40" w:after="40"/>
            </w:pPr>
            <w:r>
              <w:rPr>
                <w:sz w:val="18"/>
              </w:rPr>
              <w:t>NVIDIA’s AI for predicting how molecules bind to proteins</w:t>
            </w:r>
          </w:p>
        </w:tc>
      </w:tr>
      <w:tr w:rsidR="002E203A" w14:paraId="7A99209F"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6E50ED8" w14:textId="77777777" w:rsidR="002E203A" w:rsidRPr="00491620" w:rsidRDefault="00000000">
            <w:pPr>
              <w:spacing w:before="40" w:after="40"/>
              <w:rPr>
                <w:color w:val="31849B" w:themeColor="accent5" w:themeShade="BF"/>
              </w:rPr>
            </w:pPr>
            <w:r w:rsidRPr="00491620">
              <w:rPr>
                <w:b/>
                <w:color w:val="31849B" w:themeColor="accent5" w:themeShade="BF"/>
                <w:sz w:val="18"/>
              </w:rPr>
              <w:t>DNA</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C775F8B" w14:textId="77777777" w:rsidR="002E203A" w:rsidRDefault="00000000">
            <w:pPr>
              <w:spacing w:before="40" w:after="40"/>
            </w:pPr>
            <w:r>
              <w:rPr>
                <w:sz w:val="18"/>
              </w:rPr>
              <w:t>Deoxyribonucleic acid — the molecule that stores genetic instructions</w:t>
            </w:r>
          </w:p>
        </w:tc>
      </w:tr>
      <w:tr w:rsidR="002E203A" w14:paraId="3C2164EF"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F857EC1" w14:textId="77777777" w:rsidR="002E203A" w:rsidRPr="00491620" w:rsidRDefault="00000000">
            <w:pPr>
              <w:spacing w:before="40" w:after="40"/>
              <w:rPr>
                <w:color w:val="31849B" w:themeColor="accent5" w:themeShade="BF"/>
              </w:rPr>
            </w:pPr>
            <w:r w:rsidRPr="00491620">
              <w:rPr>
                <w:b/>
                <w:color w:val="31849B" w:themeColor="accent5" w:themeShade="BF"/>
                <w:sz w:val="18"/>
              </w:rPr>
              <w:t>Docking</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F5C89DB" w14:textId="77777777" w:rsidR="002E203A" w:rsidRDefault="00000000">
            <w:pPr>
              <w:spacing w:before="40" w:after="40"/>
            </w:pPr>
            <w:r>
              <w:rPr>
                <w:sz w:val="18"/>
              </w:rPr>
              <w:t>Predicting how a drug molecule fits into a protein</w:t>
            </w:r>
          </w:p>
        </w:tc>
      </w:tr>
      <w:tr w:rsidR="002E203A" w14:paraId="161A2E9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829FE83" w14:textId="77777777" w:rsidR="002E203A" w:rsidRPr="00491620" w:rsidRDefault="00000000">
            <w:pPr>
              <w:spacing w:before="40" w:after="40"/>
              <w:rPr>
                <w:color w:val="31849B" w:themeColor="accent5" w:themeShade="BF"/>
              </w:rPr>
            </w:pPr>
            <w:r w:rsidRPr="00491620">
              <w:rPr>
                <w:b/>
                <w:color w:val="31849B" w:themeColor="accent5" w:themeShade="BF"/>
                <w:sz w:val="18"/>
              </w:rPr>
              <w:t>Druggable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E15D1B1" w14:textId="77777777" w:rsidR="002E203A" w:rsidRDefault="00000000">
            <w:pPr>
              <w:spacing w:before="40" w:after="40"/>
            </w:pPr>
            <w:r>
              <w:rPr>
                <w:sz w:val="18"/>
              </w:rPr>
              <w:t>A protein that can be targeted by a medicine</w:t>
            </w:r>
          </w:p>
        </w:tc>
      </w:tr>
      <w:tr w:rsidR="002E203A" w14:paraId="54010A93"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5796485" w14:textId="77777777" w:rsidR="002E203A" w:rsidRPr="00491620" w:rsidRDefault="00000000">
            <w:pPr>
              <w:spacing w:before="40" w:after="40"/>
              <w:rPr>
                <w:color w:val="31849B" w:themeColor="accent5" w:themeShade="BF"/>
              </w:rPr>
            </w:pPr>
            <w:r w:rsidRPr="00491620">
              <w:rPr>
                <w:b/>
                <w:color w:val="31849B" w:themeColor="accent5" w:themeShade="BF"/>
                <w:sz w:val="18"/>
              </w:rPr>
              <w:t>Embedding</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D11EEC0" w14:textId="77777777" w:rsidR="002E203A" w:rsidRDefault="00000000">
            <w:pPr>
              <w:spacing w:before="40" w:after="40"/>
            </w:pPr>
            <w:r>
              <w:rPr>
                <w:sz w:val="18"/>
              </w:rPr>
              <w:t>A mathematical representation of text or data as a list of numbers</w:t>
            </w:r>
          </w:p>
        </w:tc>
      </w:tr>
      <w:tr w:rsidR="002E203A" w14:paraId="4DB391BE"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46FF868A" w14:textId="77777777" w:rsidR="002E203A" w:rsidRPr="00491620" w:rsidRDefault="00000000">
            <w:pPr>
              <w:spacing w:before="40" w:after="40"/>
              <w:rPr>
                <w:color w:val="31849B" w:themeColor="accent5" w:themeShade="BF"/>
              </w:rPr>
            </w:pPr>
            <w:r w:rsidRPr="00491620">
              <w:rPr>
                <w:b/>
                <w:color w:val="31849B" w:themeColor="accent5" w:themeShade="BF"/>
                <w:sz w:val="18"/>
              </w:rPr>
              <w:t>FASTQ</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3D92D81" w14:textId="77777777" w:rsidR="002E203A" w:rsidRDefault="00000000">
            <w:pPr>
              <w:spacing w:before="40" w:after="40"/>
            </w:pPr>
            <w:r>
              <w:rPr>
                <w:sz w:val="18"/>
              </w:rPr>
              <w:t>The file format for raw DNA sequencing data</w:t>
            </w:r>
          </w:p>
        </w:tc>
      </w:tr>
      <w:tr w:rsidR="002E203A" w14:paraId="20017D5D"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CEB04BB" w14:textId="77777777" w:rsidR="002E203A" w:rsidRPr="00491620" w:rsidRDefault="00000000">
            <w:pPr>
              <w:spacing w:before="40" w:after="40"/>
              <w:rPr>
                <w:color w:val="31849B" w:themeColor="accent5" w:themeShade="BF"/>
              </w:rPr>
            </w:pPr>
            <w:r w:rsidRPr="00491620">
              <w:rPr>
                <w:b/>
                <w:color w:val="31849B" w:themeColor="accent5" w:themeShade="BF"/>
                <w:sz w:val="18"/>
              </w:rPr>
              <w:t>FTD</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F216A8D" w14:textId="77777777" w:rsidR="002E203A" w:rsidRDefault="00000000">
            <w:pPr>
              <w:spacing w:before="40" w:after="40"/>
            </w:pPr>
            <w:r>
              <w:rPr>
                <w:sz w:val="18"/>
              </w:rPr>
              <w:t>Frontotemporal Dementia — a brain disease affecting personality</w:t>
            </w:r>
          </w:p>
        </w:tc>
      </w:tr>
      <w:tr w:rsidR="002E203A" w14:paraId="014A6DCE"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74331FF7" w14:textId="77777777" w:rsidR="002E203A" w:rsidRPr="00491620" w:rsidRDefault="00000000">
            <w:pPr>
              <w:spacing w:before="40" w:after="40"/>
              <w:rPr>
                <w:color w:val="31849B" w:themeColor="accent5" w:themeShade="BF"/>
              </w:rPr>
            </w:pPr>
            <w:r w:rsidRPr="00491620">
              <w:rPr>
                <w:b/>
                <w:color w:val="31849B" w:themeColor="accent5" w:themeShade="BF"/>
                <w:sz w:val="18"/>
              </w:rPr>
              <w:t>Gene</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685E35FF" w14:textId="77777777" w:rsidR="002E203A" w:rsidRDefault="00000000">
            <w:pPr>
              <w:spacing w:before="40" w:after="40"/>
            </w:pPr>
            <w:r>
              <w:rPr>
                <w:sz w:val="18"/>
              </w:rPr>
              <w:t>A section of DNA that codes for one protein</w:t>
            </w:r>
          </w:p>
        </w:tc>
      </w:tr>
      <w:tr w:rsidR="002E203A" w14:paraId="2A849B2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F63161C" w14:textId="77777777" w:rsidR="002E203A" w:rsidRPr="00491620" w:rsidRDefault="00000000">
            <w:pPr>
              <w:spacing w:before="40" w:after="40"/>
              <w:rPr>
                <w:color w:val="31849B" w:themeColor="accent5" w:themeShade="BF"/>
              </w:rPr>
            </w:pPr>
            <w:r w:rsidRPr="00491620">
              <w:rPr>
                <w:b/>
                <w:color w:val="31849B" w:themeColor="accent5" w:themeShade="BF"/>
                <w:sz w:val="18"/>
              </w:rPr>
              <w:t>Genome</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753F256" w14:textId="77777777" w:rsidR="002E203A" w:rsidRDefault="00000000">
            <w:pPr>
              <w:spacing w:before="40" w:after="40"/>
            </w:pPr>
            <w:r>
              <w:rPr>
                <w:sz w:val="18"/>
              </w:rPr>
              <w:t>Your complete set of DNA (~3.1 billion letters)</w:t>
            </w:r>
          </w:p>
        </w:tc>
      </w:tr>
      <w:tr w:rsidR="002E203A" w14:paraId="7A6CB9B8"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C4026E4" w14:textId="77777777" w:rsidR="002E203A" w:rsidRPr="00491620" w:rsidRDefault="00000000">
            <w:pPr>
              <w:spacing w:before="40" w:after="40"/>
              <w:rPr>
                <w:color w:val="31849B" w:themeColor="accent5" w:themeShade="BF"/>
              </w:rPr>
            </w:pPr>
            <w:r w:rsidRPr="00491620">
              <w:rPr>
                <w:b/>
                <w:color w:val="31849B" w:themeColor="accent5" w:themeShade="BF"/>
                <w:sz w:val="18"/>
              </w:rPr>
              <w:t>GPU</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0420D3DF" w14:textId="77777777" w:rsidR="002E203A" w:rsidRDefault="00000000">
            <w:pPr>
              <w:spacing w:before="40" w:after="40"/>
            </w:pPr>
            <w:r>
              <w:rPr>
                <w:sz w:val="18"/>
              </w:rPr>
              <w:t>Graphics Processing Unit — a chip for fast parallel computing</w:t>
            </w:r>
          </w:p>
        </w:tc>
      </w:tr>
      <w:tr w:rsidR="002E203A" w14:paraId="50D36F14"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381DD263" w14:textId="77777777" w:rsidR="002E203A" w:rsidRPr="00491620" w:rsidRDefault="00000000">
            <w:pPr>
              <w:spacing w:before="40" w:after="40"/>
              <w:rPr>
                <w:color w:val="31849B" w:themeColor="accent5" w:themeShade="BF"/>
              </w:rPr>
            </w:pPr>
            <w:r w:rsidRPr="00491620">
              <w:rPr>
                <w:b/>
                <w:color w:val="31849B" w:themeColor="accent5" w:themeShade="BF"/>
                <w:sz w:val="18"/>
              </w:rPr>
              <w:t>Lipinski</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6B1CF442" w14:textId="77777777" w:rsidR="002E203A" w:rsidRDefault="00000000">
            <w:pPr>
              <w:spacing w:before="40" w:after="40"/>
            </w:pPr>
            <w:r>
              <w:rPr>
                <w:sz w:val="18"/>
              </w:rPr>
              <w:t>Rules predicting whether a molecule can be taken as a pill</w:t>
            </w:r>
          </w:p>
        </w:tc>
      </w:tr>
      <w:tr w:rsidR="002E203A" w14:paraId="41BFE09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A5929B5" w14:textId="77777777" w:rsidR="002E203A" w:rsidRPr="00491620" w:rsidRDefault="00000000">
            <w:pPr>
              <w:spacing w:before="40" w:after="40"/>
              <w:rPr>
                <w:color w:val="31849B" w:themeColor="accent5" w:themeShade="BF"/>
              </w:rPr>
            </w:pPr>
            <w:r w:rsidRPr="00491620">
              <w:rPr>
                <w:b/>
                <w:color w:val="31849B" w:themeColor="accent5" w:themeShade="BF"/>
                <w:sz w:val="18"/>
              </w:rPr>
              <w:t>Milvus</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29A1DD9F" w14:textId="77777777" w:rsidR="002E203A" w:rsidRDefault="00000000">
            <w:pPr>
              <w:spacing w:before="40" w:after="40"/>
            </w:pPr>
            <w:r>
              <w:rPr>
                <w:sz w:val="18"/>
              </w:rPr>
              <w:t>A vector database for fast similarity search</w:t>
            </w:r>
          </w:p>
        </w:tc>
      </w:tr>
      <w:tr w:rsidR="002E203A" w14:paraId="46DF4112"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791729A3" w14:textId="77777777" w:rsidR="002E203A" w:rsidRPr="00491620" w:rsidRDefault="00000000">
            <w:pPr>
              <w:spacing w:before="40" w:after="40"/>
              <w:rPr>
                <w:color w:val="31849B" w:themeColor="accent5" w:themeShade="BF"/>
              </w:rPr>
            </w:pPr>
            <w:r w:rsidRPr="00491620">
              <w:rPr>
                <w:b/>
                <w:color w:val="31849B" w:themeColor="accent5" w:themeShade="BF"/>
                <w:sz w:val="18"/>
              </w:rPr>
              <w:t>MolMIM</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8A541F0" w14:textId="77777777" w:rsidR="002E203A" w:rsidRDefault="00000000">
            <w:pPr>
              <w:spacing w:before="40" w:after="40"/>
            </w:pPr>
            <w:r>
              <w:rPr>
                <w:sz w:val="18"/>
              </w:rPr>
              <w:t>NVIDIA’s AI for generating new molecule designs</w:t>
            </w:r>
          </w:p>
        </w:tc>
      </w:tr>
      <w:tr w:rsidR="002E203A" w14:paraId="0F68E028"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7DD021CF" w14:textId="77777777" w:rsidR="002E203A" w:rsidRPr="00491620" w:rsidRDefault="00000000">
            <w:pPr>
              <w:spacing w:before="40" w:after="40"/>
              <w:rPr>
                <w:color w:val="31849B" w:themeColor="accent5" w:themeShade="BF"/>
              </w:rPr>
            </w:pPr>
            <w:r w:rsidRPr="00491620">
              <w:rPr>
                <w:b/>
                <w:color w:val="31849B" w:themeColor="accent5" w:themeShade="BF"/>
                <w:sz w:val="18"/>
              </w:rPr>
              <w:t>Parabricks</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4ADECF9" w14:textId="77777777" w:rsidR="002E203A" w:rsidRDefault="00000000">
            <w:pPr>
              <w:spacing w:before="40" w:after="40"/>
            </w:pPr>
            <w:r>
              <w:rPr>
                <w:sz w:val="18"/>
              </w:rPr>
              <w:t>NVIDIA’s GPU-accelerated genomics software</w:t>
            </w:r>
          </w:p>
        </w:tc>
      </w:tr>
      <w:tr w:rsidR="002E203A" w14:paraId="69576A75"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56C0DE3" w14:textId="77777777" w:rsidR="002E203A" w:rsidRPr="00491620" w:rsidRDefault="00000000">
            <w:pPr>
              <w:spacing w:before="40" w:after="40"/>
              <w:rPr>
                <w:color w:val="31849B" w:themeColor="accent5" w:themeShade="BF"/>
              </w:rPr>
            </w:pPr>
            <w:r w:rsidRPr="00491620">
              <w:rPr>
                <w:b/>
                <w:color w:val="31849B" w:themeColor="accent5" w:themeShade="BF"/>
                <w:sz w:val="18"/>
              </w:rPr>
              <w:t>Pathogenic</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D5D8F83" w14:textId="77777777" w:rsidR="002E203A" w:rsidRDefault="00000000">
            <w:pPr>
              <w:spacing w:before="40" w:after="40"/>
            </w:pPr>
            <w:r>
              <w:rPr>
                <w:sz w:val="18"/>
              </w:rPr>
              <w:t>Disease-causing</w:t>
            </w:r>
          </w:p>
        </w:tc>
      </w:tr>
      <w:tr w:rsidR="002E203A" w14:paraId="3105B901"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99BEA7C" w14:textId="77777777" w:rsidR="002E203A" w:rsidRPr="00491620" w:rsidRDefault="00000000">
            <w:pPr>
              <w:spacing w:before="40" w:after="40"/>
              <w:rPr>
                <w:color w:val="31849B" w:themeColor="accent5" w:themeShade="BF"/>
              </w:rPr>
            </w:pPr>
            <w:r w:rsidRPr="00491620">
              <w:rPr>
                <w:b/>
                <w:color w:val="31849B" w:themeColor="accent5" w:themeShade="BF"/>
                <w:sz w:val="18"/>
              </w:rPr>
              <w:t>QED</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4D7F8B09" w14:textId="77777777" w:rsidR="002E203A" w:rsidRDefault="00000000">
            <w:pPr>
              <w:spacing w:before="40" w:after="40"/>
            </w:pPr>
            <w:r>
              <w:rPr>
                <w:sz w:val="18"/>
              </w:rPr>
              <w:t>Quantitative Estimate of Drug-likeness (0-1 score)</w:t>
            </w:r>
          </w:p>
        </w:tc>
      </w:tr>
      <w:tr w:rsidR="002E203A" w14:paraId="0AF068CE"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439721F2" w14:textId="77777777" w:rsidR="002E203A" w:rsidRPr="00491620" w:rsidRDefault="00000000">
            <w:pPr>
              <w:spacing w:before="40" w:after="40"/>
              <w:rPr>
                <w:color w:val="31849B" w:themeColor="accent5" w:themeShade="BF"/>
              </w:rPr>
            </w:pPr>
            <w:r w:rsidRPr="00491620">
              <w:rPr>
                <w:b/>
                <w:color w:val="31849B" w:themeColor="accent5" w:themeShade="BF"/>
                <w:sz w:val="18"/>
              </w:rPr>
              <w:t>RAG</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7FE1ECD" w14:textId="77777777" w:rsidR="002E203A" w:rsidRDefault="00000000">
            <w:pPr>
              <w:spacing w:before="40" w:after="40"/>
            </w:pPr>
            <w:r>
              <w:rPr>
                <w:sz w:val="18"/>
              </w:rPr>
              <w:t>Retrieval-Augmented Generation — grounding AI in real data</w:t>
            </w:r>
          </w:p>
        </w:tc>
      </w:tr>
      <w:tr w:rsidR="002E203A" w14:paraId="2A193B31"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43F16181" w14:textId="77777777" w:rsidR="002E203A" w:rsidRPr="00491620" w:rsidRDefault="00000000">
            <w:pPr>
              <w:spacing w:before="40" w:after="40"/>
              <w:rPr>
                <w:color w:val="31849B" w:themeColor="accent5" w:themeShade="BF"/>
              </w:rPr>
            </w:pPr>
            <w:r w:rsidRPr="00491620">
              <w:rPr>
                <w:b/>
                <w:color w:val="31849B" w:themeColor="accent5" w:themeShade="BF"/>
                <w:sz w:val="18"/>
              </w:rPr>
              <w:t>TPSA</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E367452" w14:textId="77777777" w:rsidR="002E203A" w:rsidRDefault="00000000">
            <w:pPr>
              <w:spacing w:before="40" w:after="40"/>
            </w:pPr>
            <w:r>
              <w:rPr>
                <w:sz w:val="18"/>
              </w:rPr>
              <w:t>Topological Polar Surface Area — predicts membrane permeability</w:t>
            </w:r>
          </w:p>
        </w:tc>
      </w:tr>
      <w:tr w:rsidR="002E203A" w14:paraId="5AD86816"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250092A1" w14:textId="77777777" w:rsidR="002E203A" w:rsidRPr="00491620" w:rsidRDefault="00000000">
            <w:pPr>
              <w:spacing w:before="40" w:after="40"/>
              <w:rPr>
                <w:color w:val="31849B" w:themeColor="accent5" w:themeShade="BF"/>
              </w:rPr>
            </w:pPr>
            <w:r w:rsidRPr="00491620">
              <w:rPr>
                <w:b/>
                <w:color w:val="31849B" w:themeColor="accent5" w:themeShade="BF"/>
                <w:sz w:val="18"/>
              </w:rPr>
              <w:t>Variant</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2205FD70" w14:textId="77777777" w:rsidR="002E203A" w:rsidRDefault="00000000">
            <w:pPr>
              <w:spacing w:before="40" w:after="40"/>
            </w:pPr>
            <w:r>
              <w:rPr>
                <w:sz w:val="18"/>
              </w:rPr>
              <w:t>A difference in your DNA compared to a reference genome</w:t>
            </w:r>
          </w:p>
        </w:tc>
      </w:tr>
      <w:tr w:rsidR="002E203A" w14:paraId="05AE3D55"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3B1DE8E3" w14:textId="77777777" w:rsidR="002E203A" w:rsidRPr="00491620" w:rsidRDefault="00000000">
            <w:pPr>
              <w:spacing w:before="40" w:after="40"/>
              <w:rPr>
                <w:color w:val="31849B" w:themeColor="accent5" w:themeShade="BF"/>
              </w:rPr>
            </w:pPr>
            <w:r w:rsidRPr="00491620">
              <w:rPr>
                <w:b/>
                <w:color w:val="31849B" w:themeColor="accent5" w:themeShade="BF"/>
                <w:sz w:val="18"/>
              </w:rPr>
              <w:t>VCF</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057C1E97" w14:textId="77777777" w:rsidR="002E203A" w:rsidRDefault="00000000">
            <w:pPr>
              <w:spacing w:before="40" w:after="40"/>
            </w:pPr>
            <w:r>
              <w:rPr>
                <w:sz w:val="18"/>
              </w:rPr>
              <w:t>Variant Call Format — a file listing all detected DNA variants</w:t>
            </w:r>
          </w:p>
        </w:tc>
      </w:tr>
      <w:tr w:rsidR="002E203A" w14:paraId="24224F5F"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08739B62" w14:textId="77777777" w:rsidR="002E203A" w:rsidRPr="00491620" w:rsidRDefault="00000000">
            <w:pPr>
              <w:spacing w:before="40" w:after="40"/>
              <w:rPr>
                <w:color w:val="31849B" w:themeColor="accent5" w:themeShade="BF"/>
              </w:rPr>
            </w:pPr>
            <w:r w:rsidRPr="00491620">
              <w:rPr>
                <w:b/>
                <w:color w:val="31849B" w:themeColor="accent5" w:themeShade="BF"/>
                <w:sz w:val="18"/>
              </w:rPr>
              <w:t>VCP</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561CA63D" w14:textId="77777777" w:rsidR="002E203A" w:rsidRDefault="00000000">
            <w:pPr>
              <w:spacing w:before="40" w:after="40"/>
            </w:pPr>
            <w:r>
              <w:rPr>
                <w:sz w:val="18"/>
              </w:rPr>
              <w:t>Valosin-Containing Protein — the demo target gene</w:t>
            </w:r>
          </w:p>
        </w:tc>
      </w:tr>
      <w:tr w:rsidR="002E203A" w14:paraId="0EA2D0BA"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534BC7DA" w14:textId="77777777" w:rsidR="002E203A" w:rsidRPr="00491620" w:rsidRDefault="00000000">
            <w:pPr>
              <w:spacing w:before="40" w:after="40"/>
              <w:rPr>
                <w:color w:val="31849B" w:themeColor="accent5" w:themeShade="BF"/>
              </w:rPr>
            </w:pPr>
            <w:r w:rsidRPr="00491620">
              <w:rPr>
                <w:b/>
                <w:color w:val="31849B" w:themeColor="accent5" w:themeShade="BF"/>
                <w:sz w:val="18"/>
              </w:rPr>
              <w:t>VEP</w:t>
            </w:r>
          </w:p>
        </w:tc>
        <w:tc>
          <w:tcPr>
            <w:tcW w:w="4703" w:type="dxa"/>
            <w:tcBorders>
              <w:top w:val="single" w:sz="4" w:space="0" w:color="E0E0E0"/>
              <w:left w:val="single" w:sz="4" w:space="0" w:color="E0E0E0"/>
              <w:bottom w:val="single" w:sz="4" w:space="0" w:color="E0E0E0"/>
              <w:right w:val="single" w:sz="4" w:space="0" w:color="E0E0E0"/>
            </w:tcBorders>
            <w:shd w:val="clear" w:color="auto" w:fill="FFFFFF"/>
          </w:tcPr>
          <w:p w14:paraId="1D3ED5F5" w14:textId="77777777" w:rsidR="002E203A" w:rsidRDefault="00000000">
            <w:pPr>
              <w:spacing w:before="40" w:after="40"/>
            </w:pPr>
            <w:r>
              <w:rPr>
                <w:sz w:val="18"/>
              </w:rPr>
              <w:t>Variant Effect Predictor — classifies variant impacts</w:t>
            </w:r>
          </w:p>
        </w:tc>
      </w:tr>
      <w:tr w:rsidR="002E203A" w14:paraId="2F923B33" w14:textId="77777777">
        <w:trPr>
          <w:jc w:val="center"/>
        </w:trPr>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172E364E" w14:textId="77777777" w:rsidR="002E203A" w:rsidRPr="00491620" w:rsidRDefault="00000000">
            <w:pPr>
              <w:spacing w:before="40" w:after="40"/>
              <w:rPr>
                <w:color w:val="31849B" w:themeColor="accent5" w:themeShade="BF"/>
              </w:rPr>
            </w:pPr>
            <w:r w:rsidRPr="00491620">
              <w:rPr>
                <w:b/>
                <w:color w:val="31849B" w:themeColor="accent5" w:themeShade="BF"/>
                <w:sz w:val="18"/>
              </w:rPr>
              <w:t>WGS</w:t>
            </w:r>
          </w:p>
        </w:tc>
        <w:tc>
          <w:tcPr>
            <w:tcW w:w="4703" w:type="dxa"/>
            <w:tcBorders>
              <w:top w:val="single" w:sz="4" w:space="0" w:color="E0E0E0"/>
              <w:left w:val="single" w:sz="4" w:space="0" w:color="E0E0E0"/>
              <w:bottom w:val="single" w:sz="4" w:space="0" w:color="E0E0E0"/>
              <w:right w:val="single" w:sz="4" w:space="0" w:color="E0E0E0"/>
            </w:tcBorders>
            <w:shd w:val="clear" w:color="auto" w:fill="F8FAFB"/>
          </w:tcPr>
          <w:p w14:paraId="62E613CB" w14:textId="77777777" w:rsidR="002E203A" w:rsidRDefault="00000000">
            <w:pPr>
              <w:spacing w:before="40" w:after="40"/>
            </w:pPr>
            <w:r>
              <w:rPr>
                <w:sz w:val="18"/>
              </w:rPr>
              <w:t>Whole-Genome Sequencing — reading the entire genome</w:t>
            </w:r>
          </w:p>
        </w:tc>
      </w:tr>
    </w:tbl>
    <w:p w14:paraId="5C9736C1" w14:textId="77777777" w:rsidR="004438C3" w:rsidRDefault="004438C3">
      <w:pPr>
        <w:spacing w:after="240"/>
      </w:pPr>
    </w:p>
    <w:p w14:paraId="5FB184CB" w14:textId="77777777" w:rsidR="00B72D7C" w:rsidRDefault="00B72D7C">
      <w:pPr>
        <w:spacing w:after="240"/>
      </w:pPr>
    </w:p>
    <w:p w14:paraId="4A3B3570" w14:textId="77777777" w:rsidR="002E203A" w:rsidRDefault="00000000">
      <w:pPr>
        <w:jc w:val="center"/>
      </w:pPr>
      <w:r>
        <w:rPr>
          <w:i/>
          <w:color w:val="666666"/>
          <w:sz w:val="20"/>
        </w:rPr>
        <w:t>HCLS AI Factory Learning Guide: Foundations — Apache 2.0 | Author: Adam Jones | February 2026</w:t>
      </w:r>
    </w:p>
    <w:sectPr w:rsidR="002E203A"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9161817">
    <w:abstractNumId w:val="8"/>
  </w:num>
  <w:num w:numId="2" w16cid:durableId="1218202362">
    <w:abstractNumId w:val="6"/>
  </w:num>
  <w:num w:numId="3" w16cid:durableId="1353727686">
    <w:abstractNumId w:val="5"/>
  </w:num>
  <w:num w:numId="4" w16cid:durableId="167789330">
    <w:abstractNumId w:val="4"/>
  </w:num>
  <w:num w:numId="5" w16cid:durableId="1977249182">
    <w:abstractNumId w:val="7"/>
  </w:num>
  <w:num w:numId="6" w16cid:durableId="292448325">
    <w:abstractNumId w:val="3"/>
  </w:num>
  <w:num w:numId="7" w16cid:durableId="1756974552">
    <w:abstractNumId w:val="2"/>
  </w:num>
  <w:num w:numId="8" w16cid:durableId="2089158192">
    <w:abstractNumId w:val="1"/>
  </w:num>
  <w:num w:numId="9" w16cid:durableId="35508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28BB"/>
    <w:rsid w:val="0029639D"/>
    <w:rsid w:val="002E203A"/>
    <w:rsid w:val="00326F90"/>
    <w:rsid w:val="004438C3"/>
    <w:rsid w:val="00491620"/>
    <w:rsid w:val="00512E78"/>
    <w:rsid w:val="00A528F8"/>
    <w:rsid w:val="00AA1D8D"/>
    <w:rsid w:val="00B47730"/>
    <w:rsid w:val="00B51085"/>
    <w:rsid w:val="00B72D7C"/>
    <w:rsid w:val="00C41995"/>
    <w:rsid w:val="00CB0664"/>
    <w:rsid w:val="00D24CA2"/>
    <w:rsid w:val="00DD5F96"/>
    <w:rsid w:val="00DE27A4"/>
    <w:rsid w:val="00E705E1"/>
    <w:rsid w:val="00EC112F"/>
    <w:rsid w:val="00EE02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704CEC"/>
  <w14:defaultImageDpi w14:val="300"/>
  <w15:docId w15:val="{0B9CCDC0-B1DA-994C-9665-C5C27537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2719</Words>
  <Characters>14606</Characters>
  <Application>Microsoft Office Word</Application>
  <DocSecurity>0</DocSecurity>
  <Lines>486</Lines>
  <Paragraphs>444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Jones</cp:lastModifiedBy>
  <cp:revision>3</cp:revision>
  <cp:lastPrinted>2026-02-04T00:07:00Z</cp:lastPrinted>
  <dcterms:created xsi:type="dcterms:W3CDTF">2026-02-04T00:07:00Z</dcterms:created>
  <dcterms:modified xsi:type="dcterms:W3CDTF">2026-02-04T00:07:00Z</dcterms:modified>
  <cp:category/>
</cp:coreProperties>
</file>